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0A0" w:rsidRPr="000508B9" w:rsidRDefault="007C20A0" w:rsidP="007C20A0">
      <w:pPr>
        <w:spacing w:before="100" w:beforeAutospacing="1" w:after="100" w:afterAutospacing="1" w:line="240" w:lineRule="auto"/>
        <w:outlineLvl w:val="2"/>
        <w:rPr>
          <w:rFonts w:cs="Aptos"/>
          <w:b/>
          <w:sz w:val="22"/>
          <w:szCs w:val="22"/>
        </w:rPr>
      </w:pPr>
      <w:bookmarkStart w:id="0" w:name="_Hlk172842122"/>
      <w:bookmarkStart w:id="1" w:name="_GoBack"/>
      <w:bookmarkEnd w:id="1"/>
      <w:r w:rsidRPr="000508B9">
        <w:rPr>
          <w:rFonts w:cs="Aptos"/>
          <w:b/>
          <w:sz w:val="22"/>
          <w:szCs w:val="22"/>
        </w:rPr>
        <w:t xml:space="preserve">Wymagania na oceny do muzyki </w:t>
      </w:r>
      <w:r w:rsidR="00C76089" w:rsidRPr="000508B9">
        <w:rPr>
          <w:rFonts w:cs="Aptos"/>
          <w:b/>
          <w:sz w:val="22"/>
          <w:szCs w:val="22"/>
        </w:rPr>
        <w:t xml:space="preserve">– </w:t>
      </w:r>
      <w:r w:rsidRPr="000508B9">
        <w:rPr>
          <w:rFonts w:cs="Aptos"/>
          <w:b/>
          <w:sz w:val="22"/>
          <w:szCs w:val="22"/>
        </w:rPr>
        <w:t>„Wszystko gra” kl. 4</w:t>
      </w:r>
      <w:r w:rsidR="006819B5">
        <w:rPr>
          <w:rFonts w:cs="Aptos"/>
          <w:b/>
          <w:sz w:val="22"/>
          <w:szCs w:val="22"/>
        </w:rPr>
        <w:t xml:space="preserve"> </w:t>
      </w:r>
      <w:r w:rsidR="006819B5" w:rsidRPr="000508B9">
        <w:rPr>
          <w:rFonts w:cs="Aptos"/>
          <w:b/>
          <w:sz w:val="22"/>
          <w:szCs w:val="22"/>
        </w:rPr>
        <w:t>szkoły podstawowej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Wymagania edukacyjne na poszczególne oceny z muzyki dla klasy 4 szkoły podstawowej zostały opracowane na podstawie obowiązującej podstawy programowej kształcenia ogólnego dla szkoły podstawowej</w:t>
      </w:r>
      <w:r w:rsidR="00AE7B82" w:rsidRPr="000508B9">
        <w:rPr>
          <w:rFonts w:cs="Arial"/>
          <w:sz w:val="22"/>
          <w:szCs w:val="22"/>
        </w:rPr>
        <w:t>,</w:t>
      </w:r>
      <w:r w:rsidRPr="000508B9">
        <w:rPr>
          <w:rFonts w:cs="Arial"/>
          <w:sz w:val="22"/>
          <w:szCs w:val="22"/>
        </w:rPr>
        <w:t xml:space="preserve"> określonej w Rozporządzeniu Ministra Edukacji w sprawie podstawy programowej wychowania przedszkolnego oraz </w:t>
      </w:r>
      <w:r w:rsidR="00C27620" w:rsidRPr="000508B9">
        <w:rPr>
          <w:rFonts w:cs="Arial"/>
          <w:sz w:val="22"/>
          <w:szCs w:val="22"/>
        </w:rPr>
        <w:t>podstawy programowej kształcenia ogólnego dla szkoły podstawowej, w tym dla uczniów z niepełnosprawnością intelektualną w stopniu umiarkowanym lub znacznym</w:t>
      </w:r>
      <w:r w:rsidRPr="000508B9">
        <w:rPr>
          <w:rFonts w:cs="Arial"/>
          <w:sz w:val="22"/>
          <w:szCs w:val="22"/>
        </w:rPr>
        <w:t>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Uwzględniają one cele kształcenia oraz wymagania szczegółowe zawarte w podstawie programowej i odnoszą się do najważniejszych obszarów aktywności muzycznej ucznia.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procesie edukacji muzycznej uczeń występuje w różnych rolach:</w:t>
      </w:r>
      <w:r w:rsidRPr="000508B9">
        <w:rPr>
          <w:rFonts w:cs="Arial"/>
          <w:sz w:val="22"/>
          <w:szCs w:val="22"/>
        </w:rPr>
        <w:br/>
        <w:t>– jako wykonawca i twórca muzyki,</w:t>
      </w:r>
      <w:r w:rsidRPr="000508B9">
        <w:rPr>
          <w:rFonts w:cs="Arial"/>
          <w:sz w:val="22"/>
          <w:szCs w:val="22"/>
        </w:rPr>
        <w:br/>
        <w:t>– jako słuchacz i odbiorca dzieł muzycznych,</w:t>
      </w:r>
      <w:r w:rsidRPr="000508B9">
        <w:rPr>
          <w:rFonts w:cs="Arial"/>
          <w:sz w:val="22"/>
          <w:szCs w:val="22"/>
        </w:rPr>
        <w:br/>
        <w:t>– jako uczestnik kultury muzycznej,</w:t>
      </w:r>
      <w:r w:rsidRPr="000508B9">
        <w:rPr>
          <w:rFonts w:cs="Arial"/>
          <w:sz w:val="22"/>
          <w:szCs w:val="22"/>
        </w:rPr>
        <w:br/>
        <w:t>– jako członek zespołu współpracujący z innymi podczas działań artystycznych.</w:t>
      </w:r>
    </w:p>
    <w:p w:rsidR="007A7F3D" w:rsidRPr="000508B9" w:rsidRDefault="007C20A0" w:rsidP="007A7F3D">
      <w:pPr>
        <w:pStyle w:val="Nagwek1"/>
        <w:rPr>
          <w:rFonts w:ascii="Aptos" w:hAnsi="Aptos" w:cs="Arial"/>
          <w:b/>
          <w:bCs/>
          <w:color w:val="000000"/>
          <w:sz w:val="22"/>
          <w:szCs w:val="22"/>
        </w:rPr>
      </w:pPr>
      <w:r w:rsidRPr="000508B9">
        <w:rPr>
          <w:rFonts w:ascii="Aptos" w:hAnsi="Aptos" w:cs="Arial"/>
          <w:b/>
          <w:bCs/>
          <w:color w:val="000000"/>
          <w:sz w:val="22"/>
          <w:szCs w:val="22"/>
        </w:rPr>
        <w:t>Założenia oceniania na lekcjach muzyki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Podczas oceniania nauczyciel bierze pod uwagę udział ucznia w różnych formach aktywności muzycznej, takich jak:</w:t>
      </w:r>
      <w:r w:rsidRPr="000508B9">
        <w:rPr>
          <w:rFonts w:cs="Arial"/>
          <w:sz w:val="22"/>
          <w:szCs w:val="22"/>
        </w:rPr>
        <w:br/>
        <w:t>– śpiew i działania wokalne,</w:t>
      </w:r>
      <w:r w:rsidRPr="000508B9">
        <w:rPr>
          <w:rFonts w:cs="Arial"/>
          <w:sz w:val="22"/>
          <w:szCs w:val="22"/>
        </w:rPr>
        <w:br/>
        <w:t>– gra na instrumentach szkolnych,</w:t>
      </w:r>
      <w:r w:rsidRPr="000508B9">
        <w:rPr>
          <w:rFonts w:cs="Arial"/>
          <w:sz w:val="22"/>
          <w:szCs w:val="22"/>
        </w:rPr>
        <w:br/>
        <w:t>– ruch przy muzyce i taniec,</w:t>
      </w:r>
      <w:r w:rsidRPr="000508B9">
        <w:rPr>
          <w:rFonts w:cs="Arial"/>
          <w:sz w:val="22"/>
          <w:szCs w:val="22"/>
        </w:rPr>
        <w:br/>
        <w:t>– słuchanie muzyki oraz wypowiedzi o muzyce,</w:t>
      </w:r>
      <w:r w:rsidRPr="000508B9">
        <w:rPr>
          <w:rFonts w:cs="Arial"/>
          <w:sz w:val="22"/>
          <w:szCs w:val="22"/>
        </w:rPr>
        <w:br/>
        <w:t>– działania twórcze (np. improwizacja, tworzenie rytmów, akompaniamentów lub ilustracji dźwiękowych),</w:t>
      </w:r>
      <w:r w:rsidRPr="000508B9">
        <w:rPr>
          <w:rFonts w:cs="Arial"/>
          <w:sz w:val="22"/>
          <w:szCs w:val="22"/>
        </w:rPr>
        <w:br/>
        <w:t>– współpraca podczas wspólnego muzykowania,</w:t>
      </w:r>
      <w:r w:rsidRPr="000508B9">
        <w:rPr>
          <w:rFonts w:cs="Arial"/>
          <w:sz w:val="22"/>
          <w:szCs w:val="22"/>
        </w:rPr>
        <w:br/>
        <w:t>– aktywność i zaangażowanie w proces uczenia się muzyki.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uwzględnia również indywidualne możliwości ucznia, jego postępy oraz stopień zaangażowania w wykonywane zadania muzyczne.</w:t>
      </w:r>
    </w:p>
    <w:p w:rsidR="007C20A0" w:rsidRPr="000508B9" w:rsidRDefault="007C20A0" w:rsidP="007C20A0">
      <w:pPr>
        <w:pStyle w:val="Nagwek1"/>
        <w:rPr>
          <w:rFonts w:ascii="Aptos" w:hAnsi="Aptos" w:cs="Arial"/>
          <w:b/>
          <w:bCs/>
          <w:color w:val="000000"/>
          <w:sz w:val="22"/>
          <w:szCs w:val="22"/>
        </w:rPr>
      </w:pPr>
      <w:r w:rsidRPr="000508B9">
        <w:rPr>
          <w:rFonts w:ascii="Aptos" w:hAnsi="Aptos" w:cs="Arial"/>
          <w:b/>
          <w:bCs/>
          <w:color w:val="000000"/>
          <w:sz w:val="22"/>
          <w:szCs w:val="22"/>
        </w:rPr>
        <w:t>Specyfika oceniania na lekcjach muzyki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na lekcjach muzyki uwzględnia specyfikę edukacji artystycznej. Nie ocenia się predyspozycji muzycznych ucznia, takich jak naturalne możliwości głosowe czy poziom uzdolnień muzycznych.</w:t>
      </w:r>
    </w:p>
    <w:p w:rsidR="007C20A0" w:rsidRPr="000508B9" w:rsidRDefault="007C20A0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lastRenderedPageBreak/>
        <w:t>Podczas oceniania nauczyciel bierze pod uwagę przede wszystkim:</w:t>
      </w:r>
      <w:r w:rsidRPr="000508B9">
        <w:rPr>
          <w:rFonts w:cs="Arial"/>
          <w:sz w:val="22"/>
          <w:szCs w:val="22"/>
        </w:rPr>
        <w:br/>
        <w:t>– aktywność ucznia podczas zajęć muzycznych,</w:t>
      </w:r>
      <w:r w:rsidRPr="000508B9">
        <w:rPr>
          <w:rFonts w:cs="Arial"/>
          <w:sz w:val="22"/>
          <w:szCs w:val="22"/>
        </w:rPr>
        <w:br/>
        <w:t>– zaangażowanie w wykonywane działania,</w:t>
      </w:r>
      <w:r w:rsidRPr="000508B9">
        <w:rPr>
          <w:rFonts w:cs="Arial"/>
          <w:sz w:val="22"/>
          <w:szCs w:val="22"/>
        </w:rPr>
        <w:br/>
        <w:t>– podejmowanie prób realizacji zadań muzycznych,</w:t>
      </w:r>
      <w:r w:rsidRPr="000508B9">
        <w:rPr>
          <w:rFonts w:cs="Arial"/>
          <w:sz w:val="22"/>
          <w:szCs w:val="22"/>
        </w:rPr>
        <w:br/>
        <w:t>– systematyczność pracy oraz postępy w rozwijaniu umiejętności,</w:t>
      </w:r>
      <w:r w:rsidRPr="000508B9">
        <w:rPr>
          <w:rFonts w:cs="Arial"/>
          <w:sz w:val="22"/>
          <w:szCs w:val="22"/>
        </w:rPr>
        <w:br/>
        <w:t>– współpracę z innymi uczniami podczas wspólnego muzykowania</w:t>
      </w:r>
      <w:r w:rsidR="009B54F0" w:rsidRPr="000508B9">
        <w:rPr>
          <w:rFonts w:cs="Arial"/>
          <w:sz w:val="22"/>
          <w:szCs w:val="22"/>
        </w:rPr>
        <w:t>,</w:t>
      </w:r>
    </w:p>
    <w:p w:rsidR="009B54F0" w:rsidRPr="000508B9" w:rsidRDefault="00D8047E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–</w:t>
      </w:r>
      <w:r w:rsidR="009B54F0" w:rsidRPr="000508B9">
        <w:rPr>
          <w:rFonts w:cs="Arial"/>
          <w:sz w:val="22"/>
          <w:szCs w:val="22"/>
        </w:rPr>
        <w:t xml:space="preserve"> kreatywność oraz samodzielność w podejmowaniu i realizacji działań muzycznych</w:t>
      </w:r>
      <w:r w:rsidR="00916FA8" w:rsidRPr="000508B9">
        <w:rPr>
          <w:rFonts w:cs="Arial"/>
          <w:sz w:val="22"/>
          <w:szCs w:val="22"/>
        </w:rPr>
        <w:t>,</w:t>
      </w:r>
    </w:p>
    <w:p w:rsidR="009B54F0" w:rsidRPr="000508B9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  <w:r w:rsidRPr="000508B9">
        <w:rPr>
          <w:rFonts w:eastAsia="Times New Roman"/>
          <w:color w:val="0E0E0E"/>
          <w:kern w:val="0"/>
          <w:sz w:val="22"/>
          <w:szCs w:val="22"/>
          <w:lang w:eastAsia="pl-PL"/>
        </w:rPr>
        <w:t>– gotowość do refleksji nad własną pracą oraz korzystania z informacji zwrotnej.</w:t>
      </w:r>
    </w:p>
    <w:p w:rsidR="009B54F0" w:rsidRPr="000508B9" w:rsidRDefault="009B54F0" w:rsidP="009B54F0">
      <w:pPr>
        <w:spacing w:after="0" w:line="240" w:lineRule="auto"/>
        <w:rPr>
          <w:rFonts w:cs="Arial"/>
          <w:sz w:val="22"/>
          <w:szCs w:val="22"/>
        </w:rPr>
      </w:pP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Istotnym elementem oceniania jest rozwijanie pozytywnej motywacji ucznia do uczestnictwa w działaniach muzycznych oraz budowanie poczucia sprawczości i</w:t>
      </w:r>
      <w:r w:rsidR="00666E56" w:rsidRPr="000508B9">
        <w:rPr>
          <w:rFonts w:cs="Arial"/>
          <w:sz w:val="22"/>
          <w:szCs w:val="22"/>
        </w:rPr>
        <w:t> </w:t>
      </w:r>
      <w:r w:rsidRPr="000508B9">
        <w:rPr>
          <w:rFonts w:cs="Arial"/>
          <w:sz w:val="22"/>
          <w:szCs w:val="22"/>
        </w:rPr>
        <w:t>radości z kontaktu z muzyką.</w:t>
      </w:r>
    </w:p>
    <w:p w:rsidR="007C20A0" w:rsidRPr="000508B9" w:rsidRDefault="007C20A0" w:rsidP="001802AA">
      <w:pPr>
        <w:pStyle w:val="Nagwek1"/>
        <w:rPr>
          <w:rFonts w:ascii="Aptos" w:hAnsi="Aptos" w:cs="Arial"/>
          <w:b/>
          <w:bCs/>
          <w:color w:val="000000"/>
          <w:sz w:val="22"/>
          <w:szCs w:val="22"/>
        </w:rPr>
      </w:pPr>
      <w:r w:rsidRPr="000508B9">
        <w:rPr>
          <w:rFonts w:ascii="Aptos" w:hAnsi="Aptos" w:cs="Arial"/>
          <w:b/>
          <w:bCs/>
          <w:color w:val="000000"/>
          <w:sz w:val="22"/>
          <w:szCs w:val="22"/>
        </w:rPr>
        <w:t>Poziomy wymagań edukacyjnych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693"/>
      </w:tblGrid>
      <w:tr w:rsidR="007C20A0" w:rsidRPr="0072362E" w:rsidTr="0072362E">
        <w:tc>
          <w:tcPr>
            <w:tcW w:w="2547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 xml:space="preserve">K </w:t>
            </w:r>
            <w:r w:rsidR="004B5B0F" w:rsidRPr="0072362E">
              <w:rPr>
                <w:sz w:val="22"/>
                <w:szCs w:val="22"/>
              </w:rPr>
              <w:t>–</w:t>
            </w:r>
            <w:r w:rsidRPr="0072362E">
              <w:rPr>
                <w:sz w:val="22"/>
                <w:szCs w:val="22"/>
              </w:rPr>
              <w:t xml:space="preserve"> konieczny</w:t>
            </w:r>
          </w:p>
        </w:tc>
        <w:tc>
          <w:tcPr>
            <w:tcW w:w="2693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>ocena dopuszczająca (2)</w:t>
            </w:r>
          </w:p>
        </w:tc>
      </w:tr>
      <w:tr w:rsidR="007C20A0" w:rsidRPr="0072362E" w:rsidTr="0072362E">
        <w:tc>
          <w:tcPr>
            <w:tcW w:w="2547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 xml:space="preserve">P </w:t>
            </w:r>
            <w:r w:rsidR="004B5B0F" w:rsidRPr="0072362E">
              <w:rPr>
                <w:sz w:val="22"/>
                <w:szCs w:val="22"/>
              </w:rPr>
              <w:t>–</w:t>
            </w:r>
            <w:r w:rsidRPr="0072362E">
              <w:rPr>
                <w:sz w:val="22"/>
                <w:szCs w:val="22"/>
              </w:rPr>
              <w:t xml:space="preserve"> podstawowy</w:t>
            </w:r>
          </w:p>
        </w:tc>
        <w:tc>
          <w:tcPr>
            <w:tcW w:w="2693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>ocena dostateczna (3)</w:t>
            </w:r>
          </w:p>
        </w:tc>
      </w:tr>
      <w:tr w:rsidR="007C20A0" w:rsidRPr="0072362E" w:rsidTr="0072362E">
        <w:tc>
          <w:tcPr>
            <w:tcW w:w="2547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 xml:space="preserve">R </w:t>
            </w:r>
            <w:r w:rsidR="004B5B0F" w:rsidRPr="0072362E">
              <w:rPr>
                <w:sz w:val="22"/>
                <w:szCs w:val="22"/>
              </w:rPr>
              <w:t>–</w:t>
            </w:r>
            <w:r w:rsidRPr="0072362E">
              <w:rPr>
                <w:sz w:val="22"/>
                <w:szCs w:val="22"/>
              </w:rPr>
              <w:t xml:space="preserve"> rozszerzający</w:t>
            </w:r>
          </w:p>
        </w:tc>
        <w:tc>
          <w:tcPr>
            <w:tcW w:w="2693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>ocena dobra (4)</w:t>
            </w:r>
          </w:p>
        </w:tc>
      </w:tr>
      <w:tr w:rsidR="007C20A0" w:rsidRPr="0072362E" w:rsidTr="0072362E">
        <w:tc>
          <w:tcPr>
            <w:tcW w:w="2547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 xml:space="preserve">D </w:t>
            </w:r>
            <w:r w:rsidR="004B5B0F" w:rsidRPr="0072362E">
              <w:rPr>
                <w:sz w:val="22"/>
                <w:szCs w:val="22"/>
              </w:rPr>
              <w:t>–</w:t>
            </w:r>
            <w:r w:rsidRPr="0072362E">
              <w:rPr>
                <w:sz w:val="22"/>
                <w:szCs w:val="22"/>
              </w:rPr>
              <w:t xml:space="preserve"> dopełniający</w:t>
            </w:r>
          </w:p>
        </w:tc>
        <w:tc>
          <w:tcPr>
            <w:tcW w:w="2693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>ocena bardzo dobra (5)</w:t>
            </w:r>
          </w:p>
        </w:tc>
      </w:tr>
      <w:tr w:rsidR="007C20A0" w:rsidRPr="0072362E" w:rsidTr="0072362E">
        <w:tc>
          <w:tcPr>
            <w:tcW w:w="2547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 xml:space="preserve">W </w:t>
            </w:r>
            <w:r w:rsidR="004B5B0F" w:rsidRPr="0072362E">
              <w:rPr>
                <w:sz w:val="22"/>
                <w:szCs w:val="22"/>
              </w:rPr>
              <w:t>–</w:t>
            </w:r>
            <w:r w:rsidRPr="0072362E">
              <w:rPr>
                <w:sz w:val="22"/>
                <w:szCs w:val="22"/>
              </w:rPr>
              <w:t xml:space="preserve"> wykraczający</w:t>
            </w:r>
          </w:p>
        </w:tc>
        <w:tc>
          <w:tcPr>
            <w:tcW w:w="2693" w:type="dxa"/>
          </w:tcPr>
          <w:p w:rsidR="007C20A0" w:rsidRPr="0072362E" w:rsidRDefault="007C20A0" w:rsidP="0072362E">
            <w:pPr>
              <w:spacing w:after="0" w:line="240" w:lineRule="auto"/>
              <w:rPr>
                <w:sz w:val="22"/>
                <w:szCs w:val="22"/>
              </w:rPr>
            </w:pPr>
            <w:r w:rsidRPr="0072362E">
              <w:rPr>
                <w:sz w:val="22"/>
                <w:szCs w:val="22"/>
              </w:rPr>
              <w:t>ocena celująca (6)</w:t>
            </w:r>
          </w:p>
        </w:tc>
      </w:tr>
    </w:tbl>
    <w:p w:rsidR="007C20A0" w:rsidRPr="000508B9" w:rsidRDefault="007C20A0" w:rsidP="007C20A0">
      <w:pPr>
        <w:pStyle w:val="Nagwek1"/>
        <w:rPr>
          <w:rFonts w:ascii="Aptos" w:hAnsi="Aptos" w:cs="Arial"/>
          <w:b/>
          <w:bCs/>
          <w:color w:val="000000"/>
          <w:sz w:val="22"/>
          <w:szCs w:val="22"/>
        </w:rPr>
      </w:pPr>
      <w:r w:rsidRPr="000508B9">
        <w:rPr>
          <w:rFonts w:ascii="Aptos" w:hAnsi="Aptos" w:cs="Arial"/>
          <w:b/>
          <w:bCs/>
          <w:color w:val="000000"/>
          <w:sz w:val="22"/>
          <w:szCs w:val="22"/>
        </w:rPr>
        <w:t>Rubryka porządkująca umiejętności muzyczne ucznia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dokumencie zastosowano rubrykę porządkującą umiejętności muzyczne ucznia, która pomaga w przejrzysty sposób obserwować rozwój kompetencji muzycznych w różnych obszarach aktywności.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Rubryka odnosi się do następujących obszarów działań muzycznych:</w:t>
      </w:r>
      <w:r w:rsidRPr="000508B9">
        <w:rPr>
          <w:rFonts w:cs="Arial"/>
          <w:sz w:val="22"/>
          <w:szCs w:val="22"/>
        </w:rPr>
        <w:br/>
        <w:t>– śpiew i działania wokalne,</w:t>
      </w:r>
      <w:r w:rsidRPr="000508B9">
        <w:rPr>
          <w:rFonts w:cs="Arial"/>
          <w:sz w:val="22"/>
          <w:szCs w:val="22"/>
        </w:rPr>
        <w:br/>
        <w:t>– gra na instrumentach,</w:t>
      </w:r>
      <w:r w:rsidRPr="000508B9">
        <w:rPr>
          <w:rFonts w:cs="Arial"/>
          <w:sz w:val="22"/>
          <w:szCs w:val="22"/>
        </w:rPr>
        <w:br/>
        <w:t>– ruch przy muzyce,</w:t>
      </w:r>
      <w:r w:rsidRPr="000508B9">
        <w:rPr>
          <w:rFonts w:cs="Arial"/>
          <w:sz w:val="22"/>
          <w:szCs w:val="22"/>
        </w:rPr>
        <w:br/>
        <w:t>– słuchanie i rozumienie muzyki,</w:t>
      </w:r>
      <w:r w:rsidRPr="000508B9">
        <w:rPr>
          <w:rFonts w:cs="Arial"/>
          <w:sz w:val="22"/>
          <w:szCs w:val="22"/>
        </w:rPr>
        <w:br/>
        <w:t>– tworzenie muzyki oraz współpraca podczas wspólnego muzykowania.</w:t>
      </w:r>
    </w:p>
    <w:p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 w:rsidR="007C20A0" w:rsidRPr="007A7F3D" w:rsidRDefault="007C20A0" w:rsidP="007C20A0">
      <w:pPr>
        <w:pStyle w:val="Bezodstpw"/>
        <w:rPr>
          <w:sz w:val="20"/>
          <w:szCs w:val="20"/>
        </w:rPr>
      </w:pPr>
    </w:p>
    <w:tbl>
      <w:tblPr>
        <w:tblW w:w="1444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540"/>
      </w:tblGrid>
      <w:tr w:rsidR="007C20A0" w:rsidRPr="0072362E" w:rsidTr="00821EDE">
        <w:trPr>
          <w:trHeight w:val="654"/>
          <w:tblHeader/>
          <w:tblCellSpacing w:w="15" w:type="dxa"/>
        </w:trPr>
        <w:tc>
          <w:tcPr>
            <w:tcW w:w="211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49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72362E">
              <w:rPr>
                <w:rFonts w:cs="Arial"/>
                <w:b/>
                <w:bCs/>
                <w:sz w:val="22"/>
                <w:szCs w:val="22"/>
              </w:rPr>
              <w:t>konieczny</w:t>
            </w: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 (2)</w:t>
            </w:r>
          </w:p>
        </w:tc>
        <w:tc>
          <w:tcPr>
            <w:tcW w:w="213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72362E">
              <w:rPr>
                <w:rFonts w:cs="Arial"/>
                <w:b/>
                <w:bCs/>
                <w:sz w:val="22"/>
                <w:szCs w:val="22"/>
              </w:rPr>
              <w:t>podstawowy</w:t>
            </w: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 (3)</w:t>
            </w:r>
          </w:p>
        </w:tc>
        <w:tc>
          <w:tcPr>
            <w:tcW w:w="231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72362E">
              <w:rPr>
                <w:rFonts w:cs="Arial"/>
                <w:b/>
                <w:bCs/>
                <w:sz w:val="22"/>
                <w:szCs w:val="22"/>
              </w:rPr>
              <w:t>rozszerzający</w:t>
            </w: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 (4)</w:t>
            </w:r>
          </w:p>
        </w:tc>
        <w:tc>
          <w:tcPr>
            <w:tcW w:w="2678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72362E">
              <w:rPr>
                <w:rFonts w:cs="Arial"/>
                <w:b/>
                <w:bCs/>
                <w:sz w:val="22"/>
                <w:szCs w:val="22"/>
              </w:rPr>
              <w:t>dopełniający</w:t>
            </w: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 (5)</w:t>
            </w:r>
          </w:p>
        </w:tc>
        <w:tc>
          <w:tcPr>
            <w:tcW w:w="2495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72362E">
              <w:rPr>
                <w:rFonts w:cs="Arial"/>
                <w:b/>
                <w:bCs/>
                <w:sz w:val="22"/>
                <w:szCs w:val="22"/>
              </w:rPr>
              <w:t>wykraczający</w:t>
            </w: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 (6)</w:t>
            </w:r>
          </w:p>
          <w:p w:rsidR="007A7F3D" w:rsidRPr="0072362E" w:rsidRDefault="007A7F3D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>(</w:t>
            </w:r>
            <w:r w:rsidR="00F9496E" w:rsidRPr="0072362E">
              <w:rPr>
                <w:rFonts w:cs="Arial"/>
                <w:b/>
                <w:bCs/>
                <w:sz w:val="22"/>
                <w:szCs w:val="22"/>
              </w:rPr>
              <w:t>t</w:t>
            </w:r>
            <w:r w:rsidRPr="0072362E">
              <w:rPr>
                <w:rFonts w:cs="Arial"/>
                <w:b/>
                <w:bCs/>
                <w:sz w:val="22"/>
                <w:szCs w:val="22"/>
              </w:rPr>
              <w:t xml:space="preserve">wórczy) </w:t>
            </w:r>
          </w:p>
        </w:tc>
      </w:tr>
      <w:tr w:rsidR="007C20A0" w:rsidRPr="0072362E" w:rsidTr="00821EDE">
        <w:trPr>
          <w:trHeight w:hRule="exact" w:val="1412"/>
          <w:tblCellSpacing w:w="15" w:type="dxa"/>
        </w:trPr>
        <w:tc>
          <w:tcPr>
            <w:tcW w:w="211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49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uczestniczy w śpiewie piosenki</w:t>
            </w:r>
          </w:p>
        </w:tc>
        <w:tc>
          <w:tcPr>
            <w:tcW w:w="213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śpiewa piosenkę w</w:t>
            </w:r>
            <w:r w:rsidR="00666E56" w:rsidRPr="0072362E">
              <w:rPr>
                <w:rFonts w:cs="Arial"/>
                <w:sz w:val="22"/>
                <w:szCs w:val="22"/>
              </w:rPr>
              <w:t> </w:t>
            </w:r>
            <w:r w:rsidRPr="0072362E">
              <w:rPr>
                <w:rFonts w:cs="Arial"/>
                <w:sz w:val="22"/>
                <w:szCs w:val="22"/>
              </w:rPr>
              <w:t>zespole</w:t>
            </w:r>
            <w:r w:rsidR="007A7F3D" w:rsidRPr="0072362E">
              <w:rPr>
                <w:rFonts w:cs="Arial"/>
                <w:sz w:val="22"/>
                <w:szCs w:val="22"/>
              </w:rPr>
              <w:t xml:space="preserve"> klasowym </w:t>
            </w:r>
          </w:p>
        </w:tc>
        <w:tc>
          <w:tcPr>
            <w:tcW w:w="231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 xml:space="preserve">śpiewa </w:t>
            </w:r>
            <w:r w:rsidR="007A7F3D" w:rsidRPr="0072362E">
              <w:rPr>
                <w:rFonts w:cs="Arial"/>
                <w:sz w:val="22"/>
                <w:szCs w:val="22"/>
              </w:rPr>
              <w:t xml:space="preserve">poprawnie </w:t>
            </w:r>
            <w:r w:rsidRPr="0072362E">
              <w:rPr>
                <w:rFonts w:cs="Arial"/>
                <w:sz w:val="22"/>
                <w:szCs w:val="22"/>
              </w:rPr>
              <w:t xml:space="preserve">piosenkę </w:t>
            </w:r>
            <w:r w:rsidR="007A7F3D" w:rsidRPr="0072362E">
              <w:rPr>
                <w:rFonts w:cs="Arial"/>
                <w:sz w:val="22"/>
                <w:szCs w:val="22"/>
              </w:rPr>
              <w:t xml:space="preserve">w zespole klasowym </w:t>
            </w:r>
          </w:p>
        </w:tc>
        <w:tc>
          <w:tcPr>
            <w:tcW w:w="2678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śpiewa piosenkę samodzielnie</w:t>
            </w:r>
            <w:r w:rsidR="009B54F0" w:rsidRPr="0072362E">
              <w:rPr>
                <w:rFonts w:cs="Arial"/>
                <w:sz w:val="22"/>
                <w:szCs w:val="22"/>
              </w:rPr>
              <w:t xml:space="preserve"> lub w małej grupie</w:t>
            </w:r>
            <w:r w:rsidRPr="0072362E">
              <w:rPr>
                <w:rFonts w:cs="Arial"/>
                <w:sz w:val="22"/>
                <w:szCs w:val="22"/>
              </w:rPr>
              <w:t xml:space="preserve"> </w:t>
            </w:r>
            <w:r w:rsidR="007A7F3D" w:rsidRPr="0072362E">
              <w:rPr>
                <w:rFonts w:cs="Arial"/>
                <w:sz w:val="22"/>
                <w:szCs w:val="22"/>
              </w:rPr>
              <w:t>z zaangażowaniem</w:t>
            </w:r>
          </w:p>
        </w:tc>
        <w:tc>
          <w:tcPr>
            <w:tcW w:w="2495" w:type="dxa"/>
            <w:hideMark/>
          </w:tcPr>
          <w:p w:rsidR="007C20A0" w:rsidRPr="0072362E" w:rsidRDefault="000C18E1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ś</w:t>
            </w:r>
            <w:r w:rsidR="007A7F3D" w:rsidRPr="0072362E">
              <w:rPr>
                <w:rFonts w:cs="Arial"/>
                <w:sz w:val="22"/>
                <w:szCs w:val="22"/>
              </w:rPr>
              <w:t>piewa piosenkę z pamięci</w:t>
            </w:r>
            <w:r w:rsidRPr="0072362E">
              <w:rPr>
                <w:rFonts w:cs="Arial"/>
                <w:sz w:val="22"/>
                <w:szCs w:val="22"/>
              </w:rPr>
              <w:t xml:space="preserve"> </w:t>
            </w:r>
            <w:r w:rsidR="009B54F0" w:rsidRPr="0072362E">
              <w:rPr>
                <w:rFonts w:cs="Arial"/>
                <w:sz w:val="22"/>
                <w:szCs w:val="22"/>
              </w:rPr>
              <w:t>(indywidualnie lub zespołowo)</w:t>
            </w:r>
            <w:r w:rsidR="007A7F3D" w:rsidRPr="0072362E">
              <w:rPr>
                <w:rFonts w:cs="Arial"/>
                <w:sz w:val="22"/>
                <w:szCs w:val="22"/>
              </w:rPr>
              <w:t xml:space="preserve">, </w:t>
            </w:r>
            <w:r w:rsidR="007C20A0" w:rsidRPr="0072362E">
              <w:rPr>
                <w:rFonts w:cs="Arial"/>
                <w:sz w:val="22"/>
                <w:szCs w:val="22"/>
              </w:rPr>
              <w:t>proponuje własny sposób wykonania</w:t>
            </w:r>
          </w:p>
        </w:tc>
      </w:tr>
      <w:tr w:rsidR="007C20A0" w:rsidRPr="0072362E" w:rsidTr="00821EDE">
        <w:trPr>
          <w:trHeight w:val="1092"/>
          <w:tblCellSpacing w:w="15" w:type="dxa"/>
        </w:trPr>
        <w:tc>
          <w:tcPr>
            <w:tcW w:w="211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49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wydobywa dźwięk</w:t>
            </w:r>
            <w:r w:rsidR="009B54F0" w:rsidRPr="0072362E">
              <w:rPr>
                <w:rFonts w:cs="Arial"/>
                <w:sz w:val="22"/>
                <w:szCs w:val="22"/>
              </w:rPr>
              <w:t xml:space="preserve">i </w:t>
            </w:r>
            <w:r w:rsidRPr="0072362E">
              <w:rPr>
                <w:rFonts w:cs="Arial"/>
                <w:sz w:val="22"/>
                <w:szCs w:val="22"/>
              </w:rPr>
              <w:t>z</w:t>
            </w:r>
            <w:r w:rsidR="00666E56" w:rsidRPr="0072362E">
              <w:rPr>
                <w:rFonts w:cs="Arial"/>
                <w:sz w:val="22"/>
                <w:szCs w:val="22"/>
              </w:rPr>
              <w:t> </w:t>
            </w:r>
            <w:r w:rsidRPr="0072362E">
              <w:rPr>
                <w:rFonts w:cs="Arial"/>
                <w:sz w:val="22"/>
                <w:szCs w:val="22"/>
              </w:rPr>
              <w:t>instrumentu</w:t>
            </w:r>
          </w:p>
        </w:tc>
        <w:tc>
          <w:tcPr>
            <w:tcW w:w="213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wykonuje prosty rytm lub melodię</w:t>
            </w:r>
          </w:p>
        </w:tc>
        <w:tc>
          <w:tcPr>
            <w:tcW w:w="231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wykonuje melodię poprawnie</w:t>
            </w:r>
          </w:p>
        </w:tc>
        <w:tc>
          <w:tcPr>
            <w:tcW w:w="2678" w:type="dxa"/>
            <w:hideMark/>
          </w:tcPr>
          <w:p w:rsidR="007C20A0" w:rsidRPr="0072362E" w:rsidRDefault="007F242B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</w:t>
            </w:r>
            <w:r w:rsidR="007A7F3D" w:rsidRPr="0072362E">
              <w:rPr>
                <w:rFonts w:cs="Arial"/>
                <w:sz w:val="22"/>
                <w:szCs w:val="22"/>
              </w:rPr>
              <w:t>ykonuje melodię z</w:t>
            </w:r>
            <w:r w:rsidR="00666E56" w:rsidRPr="0072362E">
              <w:rPr>
                <w:rFonts w:cs="Arial"/>
                <w:sz w:val="22"/>
                <w:szCs w:val="22"/>
              </w:rPr>
              <w:t> </w:t>
            </w:r>
            <w:r w:rsidR="007A7F3D" w:rsidRPr="0072362E">
              <w:rPr>
                <w:rFonts w:cs="Arial"/>
                <w:sz w:val="22"/>
                <w:szCs w:val="22"/>
              </w:rPr>
              <w:t>zaangażowaniem</w:t>
            </w:r>
            <w:r w:rsidR="009B54F0" w:rsidRPr="0072362E">
              <w:rPr>
                <w:rFonts w:cs="Arial"/>
                <w:sz w:val="22"/>
                <w:szCs w:val="22"/>
              </w:rPr>
              <w:t xml:space="preserve"> i dbałością o poprawność</w:t>
            </w:r>
          </w:p>
        </w:tc>
        <w:tc>
          <w:tcPr>
            <w:tcW w:w="2495" w:type="dxa"/>
            <w:hideMark/>
          </w:tcPr>
          <w:p w:rsidR="007C20A0" w:rsidRPr="0072362E" w:rsidRDefault="007A7F3D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 xml:space="preserve">gra z pamięci, </w:t>
            </w:r>
            <w:r w:rsidR="007C20A0" w:rsidRPr="0072362E">
              <w:rPr>
                <w:rFonts w:cs="Arial"/>
                <w:sz w:val="22"/>
                <w:szCs w:val="22"/>
              </w:rPr>
              <w:t>tworzy własny</w:t>
            </w:r>
            <w:r w:rsidRPr="0072362E">
              <w:rPr>
                <w:rFonts w:cs="Arial"/>
                <w:sz w:val="22"/>
                <w:szCs w:val="22"/>
              </w:rPr>
              <w:t xml:space="preserve"> </w:t>
            </w:r>
            <w:r w:rsidR="007C20A0" w:rsidRPr="0072362E">
              <w:rPr>
                <w:rFonts w:cs="Arial"/>
                <w:sz w:val="22"/>
                <w:szCs w:val="22"/>
              </w:rPr>
              <w:t>akompaniament lub improwizuje</w:t>
            </w:r>
          </w:p>
        </w:tc>
      </w:tr>
      <w:tr w:rsidR="007C20A0" w:rsidRPr="0072362E" w:rsidTr="00821EDE">
        <w:trPr>
          <w:trHeight w:val="1102"/>
          <w:tblCellSpacing w:w="15" w:type="dxa"/>
        </w:trPr>
        <w:tc>
          <w:tcPr>
            <w:tcW w:w="211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49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reaguje ruchem na muzykę</w:t>
            </w:r>
          </w:p>
        </w:tc>
        <w:tc>
          <w:tcPr>
            <w:tcW w:w="213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uczestniczy w</w:t>
            </w:r>
            <w:r w:rsidR="00666E56" w:rsidRPr="0072362E">
              <w:rPr>
                <w:rFonts w:cs="Arial"/>
                <w:sz w:val="22"/>
                <w:szCs w:val="22"/>
              </w:rPr>
              <w:t> </w:t>
            </w:r>
            <w:r w:rsidRPr="0072362E">
              <w:rPr>
                <w:rFonts w:cs="Arial"/>
                <w:sz w:val="22"/>
                <w:szCs w:val="22"/>
              </w:rPr>
              <w:t>zabawach muzyczno-ruchowych</w:t>
            </w:r>
          </w:p>
        </w:tc>
        <w:tc>
          <w:tcPr>
            <w:tcW w:w="231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wykonuje ruch zgodny z</w:t>
            </w:r>
            <w:r w:rsidR="00666E56" w:rsidRPr="0072362E">
              <w:rPr>
                <w:rFonts w:cs="Arial"/>
                <w:sz w:val="22"/>
                <w:szCs w:val="22"/>
              </w:rPr>
              <w:t> </w:t>
            </w:r>
            <w:r w:rsidRPr="0072362E">
              <w:rPr>
                <w:rFonts w:cs="Arial"/>
                <w:sz w:val="22"/>
                <w:szCs w:val="22"/>
              </w:rPr>
              <w:t>charakterem muzyki</w:t>
            </w:r>
          </w:p>
        </w:tc>
        <w:tc>
          <w:tcPr>
            <w:tcW w:w="2678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495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tworzy własną ilustrację ruchową</w:t>
            </w:r>
          </w:p>
        </w:tc>
      </w:tr>
      <w:tr w:rsidR="007C20A0" w:rsidRPr="0072362E" w:rsidTr="00821EDE">
        <w:trPr>
          <w:trHeight w:val="813"/>
          <w:tblCellSpacing w:w="15" w:type="dxa"/>
        </w:trPr>
        <w:tc>
          <w:tcPr>
            <w:tcW w:w="211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497" w:type="dxa"/>
            <w:hideMark/>
          </w:tcPr>
          <w:p w:rsidR="007C20A0" w:rsidRPr="0072362E" w:rsidRDefault="00F07A56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s</w:t>
            </w:r>
            <w:r w:rsidR="007A7F3D" w:rsidRPr="0072362E">
              <w:rPr>
                <w:rFonts w:cs="Arial"/>
                <w:sz w:val="22"/>
                <w:szCs w:val="22"/>
              </w:rPr>
              <w:t>łucha muzyki</w:t>
            </w:r>
          </w:p>
        </w:tc>
        <w:tc>
          <w:tcPr>
            <w:tcW w:w="2136" w:type="dxa"/>
            <w:hideMark/>
          </w:tcPr>
          <w:p w:rsidR="007C20A0" w:rsidRPr="0072362E" w:rsidRDefault="00913F04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o</w:t>
            </w:r>
            <w:r w:rsidR="007A7F3D" w:rsidRPr="0072362E">
              <w:rPr>
                <w:rFonts w:cs="Arial"/>
                <w:sz w:val="22"/>
                <w:szCs w:val="22"/>
              </w:rPr>
              <w:t xml:space="preserve">pisuje nastrój słuchanej muzyki </w:t>
            </w:r>
          </w:p>
        </w:tc>
        <w:tc>
          <w:tcPr>
            <w:tcW w:w="2317" w:type="dxa"/>
            <w:hideMark/>
          </w:tcPr>
          <w:p w:rsidR="007C20A0" w:rsidRPr="0072362E" w:rsidRDefault="00913F04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n</w:t>
            </w:r>
            <w:r w:rsidR="007A7F3D" w:rsidRPr="0072362E">
              <w:rPr>
                <w:rFonts w:cs="Arial"/>
                <w:sz w:val="22"/>
                <w:szCs w:val="22"/>
              </w:rPr>
              <w:t>azywa</w:t>
            </w:r>
            <w:r w:rsidR="007C20A0" w:rsidRPr="0072362E">
              <w:rPr>
                <w:rFonts w:cs="Arial"/>
                <w:sz w:val="22"/>
                <w:szCs w:val="22"/>
              </w:rPr>
              <w:t xml:space="preserve"> elementy muzyki w utworze</w:t>
            </w:r>
          </w:p>
        </w:tc>
        <w:tc>
          <w:tcPr>
            <w:tcW w:w="2678" w:type="dxa"/>
            <w:hideMark/>
          </w:tcPr>
          <w:p w:rsidR="007C20A0" w:rsidRPr="0072362E" w:rsidRDefault="00821EDE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</w:t>
            </w:r>
            <w:r w:rsidR="007A7F3D" w:rsidRPr="0072362E">
              <w:rPr>
                <w:rFonts w:cs="Arial"/>
                <w:sz w:val="22"/>
                <w:szCs w:val="22"/>
              </w:rPr>
              <w:t xml:space="preserve">skazuje elementy muzyki, wyjaśnia ich </w:t>
            </w:r>
            <w:r w:rsidR="004908B4" w:rsidRPr="0072362E">
              <w:rPr>
                <w:rFonts w:cs="Arial"/>
                <w:sz w:val="22"/>
                <w:szCs w:val="22"/>
              </w:rPr>
              <w:t>znaczenie</w:t>
            </w:r>
          </w:p>
        </w:tc>
        <w:tc>
          <w:tcPr>
            <w:tcW w:w="2495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formułuje opini</w:t>
            </w:r>
            <w:r w:rsidR="000456A9" w:rsidRPr="0072362E">
              <w:rPr>
                <w:rFonts w:cs="Arial"/>
                <w:sz w:val="22"/>
                <w:szCs w:val="22"/>
              </w:rPr>
              <w:t>e na temat słuchanej muzyki</w:t>
            </w:r>
          </w:p>
        </w:tc>
      </w:tr>
      <w:tr w:rsidR="007C20A0" w:rsidRPr="0072362E" w:rsidTr="00821EDE">
        <w:trPr>
          <w:trHeight w:val="824"/>
          <w:tblCellSpacing w:w="15" w:type="dxa"/>
        </w:trPr>
        <w:tc>
          <w:tcPr>
            <w:tcW w:w="211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72362E"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49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36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17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678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495" w:type="dxa"/>
            <w:hideMark/>
          </w:tcPr>
          <w:p w:rsidR="007C20A0" w:rsidRPr="0072362E" w:rsidRDefault="007C20A0" w:rsidP="0072362E">
            <w:pPr>
              <w:pStyle w:val="Bezodstpw"/>
              <w:rPr>
                <w:rFonts w:cs="Arial"/>
                <w:sz w:val="22"/>
                <w:szCs w:val="22"/>
              </w:rPr>
            </w:pPr>
            <w:r w:rsidRPr="0072362E"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 w:rsidR="009B54F0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0"/>
          <w:szCs w:val="20"/>
          <w:highlight w:val="green"/>
          <w:lang w:eastAsia="pl-PL"/>
        </w:rPr>
      </w:pP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Ocena z muzyki uwzględnia zarówno poziom opanowania umiejętności muzycznych ucznia, określonych w rubryce, jak i jego postawę podczas zajęć, w</w:t>
      </w:r>
      <w:r w:rsidR="004D357C"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 </w:t>
      </w: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szczególności zaangażowanie, aktywność, współpracę oraz kreatywność.</w:t>
      </w: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Rubryka porządkuje przede wszystkim podstawowe obszary aktywności muzycznej ucznia. Pozostałe elementy oceniania, takie jak uczestnictwo w kulturze, refleksja nad własną pracą, współpraca, sprawczość oraz stosowanie zasad związanych z bezpieczeństwem i higieną działań muzycznych, uwzględniane są w</w:t>
      </w:r>
      <w:r w:rsidR="004D357C"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 </w:t>
      </w: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bieżącej ocenie pracy ucznia.</w:t>
      </w: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lastRenderedPageBreak/>
        <w:t>Elementem oceny z muzyki jest również zdolność ucznia do refleksji nad własną pracą, podejmowania prób samooceny oraz korzystania z informacji zwrotnej w</w:t>
      </w:r>
      <w:r w:rsidR="004D357C"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 </w:t>
      </w: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dalszym działaniu.</w:t>
      </w: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Uczeń nie jest zobowiązany do indywidualnych wystąpień wokalnych; formy aktywności dostosowuje się do jego możliwości i poczucia bezpieczeństwa.</w:t>
      </w:r>
    </w:p>
    <w:p w:rsidR="009B54F0" w:rsidRPr="0047062E" w:rsidRDefault="007C20A0" w:rsidP="009B54F0">
      <w:pPr>
        <w:pStyle w:val="Nagwek1"/>
        <w:rPr>
          <w:rFonts w:ascii="Aptos" w:hAnsi="Aptos" w:cs="Arial"/>
          <w:b/>
          <w:bCs/>
          <w:color w:val="000000"/>
          <w:sz w:val="22"/>
          <w:szCs w:val="22"/>
        </w:rPr>
      </w:pPr>
      <w:r w:rsidRPr="0047062E">
        <w:rPr>
          <w:rFonts w:ascii="Aptos" w:hAnsi="Aptos" w:cs="Arial"/>
          <w:b/>
          <w:bCs/>
          <w:color w:val="000000"/>
          <w:sz w:val="22"/>
          <w:szCs w:val="22"/>
        </w:rPr>
        <w:t>Ogólne kryteria oceniania</w:t>
      </w:r>
      <w:r w:rsidR="009B54F0" w:rsidRPr="0047062E">
        <w:rPr>
          <w:rFonts w:ascii="Aptos" w:hAnsi="Aptos" w:cs="Arial"/>
          <w:b/>
          <w:bCs/>
          <w:color w:val="000000"/>
          <w:sz w:val="22"/>
          <w:szCs w:val="22"/>
        </w:rPr>
        <w:t>:</w:t>
      </w:r>
    </w:p>
    <w:p w:rsidR="009B54F0" w:rsidRPr="0047062E" w:rsidRDefault="009B54F0" w:rsidP="008D6CA7">
      <w:pPr>
        <w:spacing w:after="0"/>
        <w:rPr>
          <w:rFonts w:eastAsia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Ocena niedostateczn</w:t>
      </w:r>
      <w:r w:rsidR="009110A9"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a</w:t>
      </w: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 xml:space="preserve"> (1)</w:t>
      </w: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  <w:r w:rsidRPr="0047062E">
        <w:rPr>
          <w:rFonts w:eastAsia="Times New Roman"/>
          <w:color w:val="0E0E0E"/>
          <w:kern w:val="0"/>
          <w:sz w:val="22"/>
          <w:szCs w:val="22"/>
          <w:lang w:eastAsia="pl-PL"/>
        </w:rPr>
        <w:t>Ocena niedostateczna (1)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</w:p>
    <w:p w:rsidR="009B54F0" w:rsidRPr="0047062E" w:rsidRDefault="009B54F0" w:rsidP="009B54F0">
      <w:pPr>
        <w:spacing w:after="0" w:line="240" w:lineRule="auto"/>
        <w:rPr>
          <w:rFonts w:eastAsia="Times New Roman"/>
          <w:color w:val="0E0E0E"/>
          <w:kern w:val="0"/>
          <w:sz w:val="22"/>
          <w:szCs w:val="22"/>
          <w:lang w:eastAsia="pl-PL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dopuszczająca (2)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47062E">
        <w:rPr>
          <w:rFonts w:ascii="Aptos" w:hAnsi="Aptos"/>
          <w:sz w:val="22"/>
          <w:szCs w:val="22"/>
        </w:rPr>
        <w:t xml:space="preserve">Uczeń w minimalnym stopniu opanował wymagane wiadomości i umiejętności. Przy pomocy nauczyciela wykonuje proste zadania muzyczne, uczestniczy w śpiewie, ćwiczeniach rytmicznych oraz podejmuje próby udziału w działaniach muzycznych. </w:t>
      </w:r>
      <w:r w:rsidR="00764AC4" w:rsidRPr="0047062E">
        <w:rPr>
          <w:rFonts w:ascii="Aptos" w:hAnsi="Aptos"/>
          <w:sz w:val="22"/>
          <w:szCs w:val="22"/>
        </w:rPr>
        <w:t>Mimo</w:t>
      </w:r>
      <w:r w:rsidRPr="0047062E">
        <w:rPr>
          <w:rFonts w:ascii="Aptos" w:hAnsi="Aptos"/>
          <w:sz w:val="22"/>
          <w:szCs w:val="22"/>
        </w:rPr>
        <w:t xml:space="preserve"> trudności podejmuje próby działania muzycznego.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dostateczna (3)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47062E">
        <w:rPr>
          <w:rFonts w:ascii="Aptos" w:hAnsi="Aptos"/>
          <w:sz w:val="22"/>
          <w:szCs w:val="22"/>
        </w:rPr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dobra (4)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47062E">
        <w:rPr>
          <w:rFonts w:ascii="Aptos" w:hAnsi="Aptos"/>
          <w:sz w:val="22"/>
          <w:szCs w:val="22"/>
        </w:rPr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bardzo dobra (5)</w:t>
      </w:r>
    </w:p>
    <w:p w:rsidR="009B54F0" w:rsidRPr="0047062E" w:rsidRDefault="009B54F0" w:rsidP="008D6CA7">
      <w:pPr>
        <w:pStyle w:val="p1"/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47062E">
        <w:rPr>
          <w:rFonts w:ascii="Aptos" w:hAnsi="Aptos"/>
          <w:sz w:val="22"/>
          <w:szCs w:val="22"/>
        </w:rPr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celująca (6)</w:t>
      </w:r>
    </w:p>
    <w:p w:rsidR="00CB7FAA" w:rsidRPr="0047062E" w:rsidRDefault="009B54F0" w:rsidP="008D6CA7">
      <w:pPr>
        <w:pStyle w:val="p1"/>
        <w:spacing w:before="0" w:beforeAutospacing="0" w:after="0" w:afterAutospacing="0"/>
        <w:rPr>
          <w:rFonts w:ascii="Aptos" w:hAnsi="Aptos"/>
          <w:sz w:val="22"/>
          <w:szCs w:val="22"/>
        </w:rPr>
      </w:pPr>
      <w:r w:rsidRPr="0047062E">
        <w:rPr>
          <w:rFonts w:ascii="Aptos" w:hAnsi="Aptos"/>
          <w:sz w:val="22"/>
          <w:szCs w:val="22"/>
        </w:rPr>
        <w:lastRenderedPageBreak/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:rsidR="007C20A0" w:rsidRPr="0047062E" w:rsidRDefault="007C20A0" w:rsidP="007C20A0">
      <w:pPr>
        <w:pStyle w:val="Nagwek1"/>
        <w:rPr>
          <w:rFonts w:ascii="Aptos" w:hAnsi="Aptos" w:cs="Arial"/>
          <w:b/>
          <w:bCs/>
          <w:color w:val="000000"/>
          <w:sz w:val="22"/>
          <w:szCs w:val="22"/>
        </w:rPr>
      </w:pPr>
      <w:r w:rsidRPr="0047062E">
        <w:rPr>
          <w:rFonts w:ascii="Aptos" w:hAnsi="Aptos" w:cs="Arial"/>
          <w:b/>
          <w:bCs/>
          <w:color w:val="000000"/>
          <w:sz w:val="22"/>
          <w:szCs w:val="22"/>
        </w:rPr>
        <w:t>Ocenianie kształtujące</w:t>
      </w:r>
    </w:p>
    <w:p w:rsidR="007C20A0" w:rsidRPr="0047062E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 lekcjach muzyki stosowane są elementy oceniania kształtującego, które wspierają rozwój ucznia oraz pomagają mu świadomie uczestniczyć w</w:t>
      </w:r>
      <w:r w:rsidR="00821EDE">
        <w:rPr>
          <w:rFonts w:cs="Arial"/>
          <w:sz w:val="22"/>
          <w:szCs w:val="22"/>
        </w:rPr>
        <w:t> </w:t>
      </w:r>
      <w:r w:rsidRPr="0047062E">
        <w:rPr>
          <w:rFonts w:cs="Arial"/>
          <w:sz w:val="22"/>
          <w:szCs w:val="22"/>
        </w:rPr>
        <w:t>procesie uczenia się.</w:t>
      </w:r>
    </w:p>
    <w:p w:rsidR="00631457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Nauczyciel:</w:t>
      </w:r>
      <w:r w:rsidRPr="0047062E">
        <w:rPr>
          <w:rFonts w:cs="Arial"/>
          <w:sz w:val="22"/>
          <w:szCs w:val="22"/>
        </w:rPr>
        <w:br/>
        <w:t>– przedstawia uczniom cele lekcji oraz kryteria sukcesu,</w:t>
      </w:r>
      <w:r w:rsidRPr="0047062E">
        <w:rPr>
          <w:rFonts w:cs="Arial"/>
          <w:sz w:val="22"/>
          <w:szCs w:val="22"/>
        </w:rPr>
        <w:br/>
        <w:t>– udziela informacji zwrotnej dotyczącej wykonywanych zadań muzycznych,</w:t>
      </w:r>
      <w:r w:rsidRPr="0047062E">
        <w:rPr>
          <w:rFonts w:cs="Arial"/>
          <w:sz w:val="22"/>
          <w:szCs w:val="22"/>
        </w:rPr>
        <w:br/>
        <w:t>– zachęca uczniów do refleksji nad własną pracą i postępami,</w:t>
      </w:r>
      <w:r w:rsidRPr="0047062E">
        <w:rPr>
          <w:rFonts w:cs="Arial"/>
          <w:sz w:val="22"/>
          <w:szCs w:val="22"/>
        </w:rPr>
        <w:br/>
        <w:t>– wspiera rozwój umiejętności muzycznych poprzez wskazywanie dalszych kierunków pracy,</w:t>
      </w:r>
      <w:r w:rsidRPr="0047062E">
        <w:rPr>
          <w:rFonts w:cs="Arial"/>
          <w:sz w:val="22"/>
          <w:szCs w:val="22"/>
        </w:rPr>
        <w:br/>
        <w:t>– stwarza sytuacje sprzyjające samoocenie oraz wzajemnej informacji zwrotnej w grupie.</w:t>
      </w:r>
    </w:p>
    <w:p w:rsidR="003E407A" w:rsidRDefault="003E407A" w:rsidP="00631457">
      <w:pPr>
        <w:rPr>
          <w:rFonts w:cs="Arial"/>
          <w:sz w:val="22"/>
          <w:szCs w:val="22"/>
        </w:rPr>
      </w:pPr>
    </w:p>
    <w:p w:rsidR="003E407A" w:rsidRDefault="003E407A" w:rsidP="00631457">
      <w:pPr>
        <w:rPr>
          <w:rStyle w:val="ui-provider"/>
          <w:rFonts w:cs="Aptos"/>
          <w:sz w:val="20"/>
          <w:szCs w:val="20"/>
        </w:rPr>
      </w:pPr>
    </w:p>
    <w:p w:rsidR="003E407A" w:rsidRDefault="003E407A" w:rsidP="00631457">
      <w:pPr>
        <w:rPr>
          <w:rStyle w:val="ui-provider"/>
          <w:rFonts w:cs="Aptos"/>
          <w:sz w:val="20"/>
          <w:szCs w:val="20"/>
        </w:rPr>
      </w:pPr>
    </w:p>
    <w:p w:rsidR="003E407A" w:rsidRDefault="003E407A" w:rsidP="00631457">
      <w:pPr>
        <w:rPr>
          <w:rStyle w:val="ui-provider"/>
          <w:rFonts w:cs="Aptos"/>
          <w:sz w:val="20"/>
          <w:szCs w:val="20"/>
        </w:rPr>
      </w:pPr>
    </w:p>
    <w:p w:rsidR="003E407A" w:rsidRDefault="003E407A" w:rsidP="00631457">
      <w:pPr>
        <w:rPr>
          <w:rStyle w:val="ui-provider"/>
          <w:rFonts w:cs="Aptos"/>
          <w:sz w:val="20"/>
          <w:szCs w:val="20"/>
        </w:rPr>
      </w:pPr>
    </w:p>
    <w:p w:rsidR="003E407A" w:rsidRDefault="003E407A" w:rsidP="00631457">
      <w:pPr>
        <w:rPr>
          <w:rStyle w:val="ui-provider"/>
          <w:rFonts w:cs="Aptos"/>
          <w:sz w:val="20"/>
          <w:szCs w:val="20"/>
        </w:rPr>
      </w:pPr>
    </w:p>
    <w:p w:rsidR="00AC1783" w:rsidRPr="0072362E" w:rsidRDefault="00AC1783" w:rsidP="00631457">
      <w:pPr>
        <w:rPr>
          <w:rFonts w:cs="Arial"/>
          <w:sz w:val="22"/>
          <w:szCs w:val="22"/>
        </w:rPr>
      </w:pPr>
      <w:r w:rsidRPr="0072362E">
        <w:rPr>
          <w:rStyle w:val="ui-provider"/>
          <w:rFonts w:cs="Aptos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4"/>
        <w:gridCol w:w="5751"/>
        <w:gridCol w:w="5652"/>
      </w:tblGrid>
      <w:tr w:rsidR="00AC1783" w:rsidRPr="0072362E" w:rsidTr="004E394E">
        <w:trPr>
          <w:trHeight w:val="3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:rsidR="00AC1783" w:rsidRPr="0072362E" w:rsidRDefault="00AC1783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72362E">
              <w:rPr>
                <w:rFonts w:cs="Calibri"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1783" w:rsidRPr="0072362E" w:rsidRDefault="00AC1783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72362E">
              <w:rPr>
                <w:rFonts w:cs="Calibri"/>
                <w:sz w:val="22"/>
                <w:szCs w:val="22"/>
                <w:lang w:bidi="pl-PL"/>
              </w:rPr>
              <w:t>Wymagania podstawowe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hideMark/>
          </w:tcPr>
          <w:p w:rsidR="00AC1783" w:rsidRPr="0072362E" w:rsidRDefault="00DA7016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72362E">
              <w:rPr>
                <w:rFonts w:cs="Calibri"/>
                <w:sz w:val="22"/>
                <w:szCs w:val="22"/>
                <w:lang w:bidi="pl-PL"/>
              </w:rPr>
              <w:t xml:space="preserve">  </w:t>
            </w:r>
            <w:r w:rsidR="00AC1783" w:rsidRPr="0072362E">
              <w:rPr>
                <w:rFonts w:cs="Calibri"/>
                <w:sz w:val="22"/>
                <w:szCs w:val="22"/>
                <w:lang w:bidi="pl-PL"/>
              </w:rPr>
              <w:t>Wymagania ponadpodstawowe</w:t>
            </w:r>
          </w:p>
        </w:tc>
      </w:tr>
      <w:tr w:rsidR="00AC1783" w:rsidRPr="0072362E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1783" w:rsidRPr="0072362E" w:rsidRDefault="00AC1783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Rozdział I. </w:t>
            </w:r>
            <w:r w:rsidR="007C20A0" w:rsidRPr="0072362E">
              <w:rPr>
                <w:rFonts w:cs="Calibri"/>
                <w:sz w:val="22"/>
                <w:szCs w:val="22"/>
              </w:rPr>
              <w:t>Barwy jesieni</w:t>
            </w:r>
          </w:p>
        </w:tc>
      </w:tr>
      <w:tr w:rsidR="007B23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b/>
                <w:sz w:val="22"/>
                <w:szCs w:val="22"/>
              </w:rPr>
            </w:pPr>
            <w:r w:rsidRPr="0072362E">
              <w:rPr>
                <w:rFonts w:cs="Calibri"/>
                <w:b/>
                <w:sz w:val="22"/>
                <w:szCs w:val="22"/>
              </w:rPr>
              <w:t>I semestr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7B23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1.</w:t>
            </w:r>
            <w:r w:rsidR="00CC3F13"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Niech połączy nas muzyka</w:t>
            </w:r>
            <w:r w:rsidR="006F643B" w:rsidRPr="0072362E">
              <w:rPr>
                <w:rFonts w:cs="Calibri"/>
                <w:sz w:val="22"/>
                <w:szCs w:val="22"/>
              </w:rPr>
              <w:t>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b/>
                <w:sz w:val="22"/>
                <w:szCs w:val="22"/>
              </w:rPr>
            </w:pP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A80188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„Łączy nas muzyka”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słuchaną muzykę podczas zabaw </w:t>
            </w: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muzycznych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F26E75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:rsidR="00F26E75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zabawach muzyczno-ruchowych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="007A7F3D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  <w:p w:rsidR="007B23A0" w:rsidRPr="0072362E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 w:rsidRPr="0072362E">
              <w:rPr>
                <w:rFonts w:cs="Calibri"/>
                <w:sz w:val="22"/>
                <w:szCs w:val="22"/>
              </w:rPr>
              <w:t>szanuje granice innych osób i zachowuje bezpieczną postawę podczas działań ruchowych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F26E75" w:rsidRPr="0072362E" w:rsidRDefault="00F26E7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 wykonuje kroki zgodnie z rytmem i charakterem muzyki (R)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wskazuje przykłady wpływu muzyki na samopoczucie, </w:t>
            </w:r>
            <w:r w:rsidRPr="0072362E">
              <w:rPr>
                <w:rFonts w:cs="Calibri"/>
                <w:sz w:val="22"/>
                <w:szCs w:val="22"/>
              </w:rPr>
              <w:lastRenderedPageBreak/>
              <w:t>emocje lub relacje między ludźmi (R)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współpracuje podczas wspólnych działań muzycznych w</w:t>
            </w:r>
            <w:r w:rsidR="00135144" w:rsidRPr="0072362E">
              <w:rPr>
                <w:rFonts w:cs="Calibri"/>
                <w:sz w:val="22"/>
                <w:szCs w:val="22"/>
              </w:rPr>
              <w:t> </w:t>
            </w:r>
            <w:r w:rsidRPr="0072362E">
              <w:rPr>
                <w:rFonts w:cs="Calibri"/>
                <w:sz w:val="22"/>
                <w:szCs w:val="22"/>
              </w:rPr>
              <w:t>grupie (D)</w:t>
            </w:r>
          </w:p>
          <w:p w:rsidR="007B23A0" w:rsidRPr="0072362E" w:rsidRDefault="00CF317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 podaje własne przykłady sytuacji, w których muzyka pełni ważną rolę w życiu ludzi 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2. Rytm jest wszędzie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0800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uczestniczy w śpiewie piosenki „Poczuj rytm i</w:t>
            </w:r>
            <w:r w:rsidR="00CC0800" w:rsidRPr="0072362E">
              <w:rPr>
                <w:rFonts w:cs="Calibri"/>
                <w:sz w:val="22"/>
                <w:szCs w:val="22"/>
              </w:rPr>
              <w:t> k</w:t>
            </w:r>
            <w:r w:rsidRPr="0072362E">
              <w:rPr>
                <w:rFonts w:cs="Calibri"/>
                <w:sz w:val="22"/>
                <w:szCs w:val="22"/>
              </w:rPr>
              <w:t xml:space="preserve">laszcz!”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:rsidR="00CC0800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prosty rytm poprzez klaskanie lub ruch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:rsidR="00CC0800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:rsidR="00CC080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akompaniament na instrumentach perkusyjnych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rozpoznaje podstawowe wartości rytmiczne nut i</w:t>
            </w:r>
            <w:r w:rsidR="00CC0800" w:rsidRPr="0072362E">
              <w:rPr>
                <w:rFonts w:cs="Calibri"/>
                <w:sz w:val="22"/>
                <w:szCs w:val="22"/>
              </w:rPr>
              <w:t> </w:t>
            </w:r>
            <w:r w:rsidRPr="0072362E">
              <w:rPr>
                <w:rFonts w:cs="Calibri"/>
                <w:sz w:val="22"/>
                <w:szCs w:val="22"/>
              </w:rPr>
              <w:t xml:space="preserve">pauz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17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wyjaśnia pojęci</w:t>
            </w:r>
            <w:r w:rsidR="00B22337" w:rsidRPr="0072362E">
              <w:rPr>
                <w:rFonts w:cs="Calibri"/>
                <w:sz w:val="22"/>
                <w:szCs w:val="22"/>
              </w:rPr>
              <w:t>e</w:t>
            </w:r>
            <w:r w:rsidRPr="0072362E">
              <w:rPr>
                <w:rFonts w:cs="Calibri"/>
                <w:sz w:val="22"/>
                <w:szCs w:val="22"/>
              </w:rPr>
              <w:t xml:space="preserve"> rytmu (</w:t>
            </w:r>
            <w:r w:rsidR="00750B80" w:rsidRPr="0072362E">
              <w:rPr>
                <w:rFonts w:cs="Calibri"/>
                <w:sz w:val="22"/>
                <w:szCs w:val="22"/>
              </w:rPr>
              <w:t>R</w:t>
            </w:r>
            <w:r w:rsidRPr="0072362E">
              <w:rPr>
                <w:rFonts w:cs="Calibri"/>
                <w:sz w:val="22"/>
                <w:szCs w:val="22"/>
              </w:rPr>
              <w:t xml:space="preserve">) </w:t>
            </w:r>
          </w:p>
          <w:p w:rsidR="00CC080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wskazuje przykłady rytmu w</w:t>
            </w:r>
            <w:r w:rsidR="00CC0800" w:rsidRPr="0072362E">
              <w:rPr>
                <w:rFonts w:cs="Calibri"/>
                <w:sz w:val="22"/>
                <w:szCs w:val="22"/>
              </w:rPr>
              <w:t> </w:t>
            </w:r>
            <w:r w:rsidRPr="0072362E">
              <w:rPr>
                <w:rFonts w:cs="Calibri"/>
                <w:sz w:val="22"/>
                <w:szCs w:val="22"/>
              </w:rPr>
              <w:t xml:space="preserve">przyrodzie i codziennych czynnościach (D)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tworzy własny prosty układ rytmiczny (W)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3. Rytmiczne zabawy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347B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uczestniczy w zabawach rytmicznych z</w:t>
            </w:r>
            <w:r w:rsidR="0030347B" w:rsidRPr="0072362E">
              <w:rPr>
                <w:rFonts w:cs="Calibri"/>
                <w:sz w:val="22"/>
                <w:szCs w:val="22"/>
              </w:rPr>
              <w:t> </w:t>
            </w:r>
            <w:r w:rsidRPr="0072362E">
              <w:rPr>
                <w:rFonts w:cs="Calibri"/>
                <w:sz w:val="22"/>
                <w:szCs w:val="22"/>
              </w:rPr>
              <w:t xml:space="preserve">wykorzystaniem gestodźwięków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:rsidR="007C20A0" w:rsidRPr="0072362E" w:rsidRDefault="0030347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t>–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wykonuje 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proste </w:t>
            </w:r>
            <w:r w:rsidR="007C20A0" w:rsidRPr="0072362E">
              <w:rPr>
                <w:rFonts w:cs="Calibri"/>
                <w:sz w:val="22"/>
                <w:szCs w:val="22"/>
              </w:rPr>
              <w:t>rytmy za pomocą sylab rytmicznych (tataizacja)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 i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schematy rytmiczne z wykorzystaniem gestodźwięków 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A0" w:rsidRPr="00FF69F3" w:rsidRDefault="007C20A0" w:rsidP="00DB6697">
            <w:pPr>
              <w:pStyle w:val="p1"/>
              <w:contextualSpacing/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</w:t>
            </w:r>
            <w:r w:rsidRPr="00FF69F3"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  <w:t>współpracuje w grupie podczas zabaw rytmicznych (</w:t>
            </w:r>
            <w:r w:rsidR="007A7F3D" w:rsidRPr="00FF69F3"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  <w:t>R</w:t>
            </w:r>
            <w:r w:rsidRPr="00FF69F3"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  <w:t xml:space="preserve">) </w:t>
            </w:r>
            <w:r w:rsidR="0030347B" w:rsidRPr="00FF69F3"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  <w:br/>
            </w:r>
            <w:r w:rsidR="007A7F3D" w:rsidRPr="00FF69F3"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  <w:t>– wypowiada się na temat swoich trudności i sukcesów podczas wykonywania ćwiczeń rytmicznych (D)</w:t>
            </w:r>
            <w:r w:rsidR="0030347B" w:rsidRPr="00FF69F3"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  <w:br/>
              <w:t>–</w:t>
            </w:r>
            <w:r w:rsidRPr="00FF69F3">
              <w:rPr>
                <w:rFonts w:ascii="Aptos" w:eastAsia="Aptos" w:hAnsi="Aptos" w:cs="Calibri"/>
                <w:kern w:val="2"/>
                <w:sz w:val="22"/>
                <w:szCs w:val="22"/>
                <w:lang w:eastAsia="en-US"/>
              </w:rPr>
              <w:t xml:space="preserve"> tworzy własny sposób realizacji rytmu z wykorzystaniem gestodźwięków 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4. </w:t>
            </w:r>
            <w:r w:rsidR="009B54F0" w:rsidRPr="0072362E">
              <w:rPr>
                <w:rFonts w:cs="Calibri"/>
                <w:sz w:val="22"/>
                <w:szCs w:val="22"/>
              </w:rPr>
              <w:t>Dźwięki</w:t>
            </w:r>
            <w:r w:rsidRPr="0072362E">
              <w:rPr>
                <w:rFonts w:cs="Calibri"/>
                <w:sz w:val="22"/>
                <w:szCs w:val="22"/>
              </w:rPr>
              <w:t xml:space="preserve"> na pięciolinii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624F" w:rsidRPr="00FF69F3" w:rsidRDefault="007C20A0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uczestniczy w śpiewie piosenki „Śpiewanka do-re-mi-fanka”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(K) </w:t>
            </w:r>
          </w:p>
          <w:p w:rsidR="004040ED" w:rsidRPr="00FF69F3" w:rsidRDefault="007C20A0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śpiewa gamę z użyciem nazw solmizacyjnych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(K)</w:t>
            </w:r>
            <w:r w:rsidR="007A7F3D"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856F3A" w:rsidRPr="0072362E" w:rsidRDefault="007C20A0" w:rsidP="00DB6697">
            <w:pPr>
              <w:pStyle w:val="p1"/>
              <w:contextualSpacing/>
              <w:rPr>
                <w:rStyle w:val="Nagwek2Znak"/>
                <w:rFonts w:ascii="Aptos" w:hAnsi="Aptos" w:cs="Calibri"/>
                <w:b/>
                <w:bCs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(P)</w:t>
            </w:r>
            <w:r w:rsidR="007A7F3D" w:rsidRPr="0072362E">
              <w:rPr>
                <w:rStyle w:val="Nagwek2Znak"/>
                <w:rFonts w:ascii="Aptos" w:hAnsi="Aptos" w:cs="Calibri"/>
                <w:b/>
                <w:bCs/>
                <w:sz w:val="22"/>
                <w:szCs w:val="22"/>
              </w:rPr>
              <w:t xml:space="preserve"> </w:t>
            </w:r>
          </w:p>
          <w:p w:rsidR="008B009E" w:rsidRPr="00FF69F3" w:rsidRDefault="007C20A0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rozpoznaje wysokość dźwięków (od najniższego do najwyższego)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(P)</w:t>
            </w:r>
            <w:r w:rsidR="007A7F3D" w:rsidRPr="00FF69F3">
              <w:rPr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7C20A0" w:rsidRPr="00FF69F3" w:rsidRDefault="007A7F3D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>– zapisuje nuty na pięciolinii i wskazuje ich położenie na linii lub w polu (R)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09E" w:rsidRPr="00FF69F3" w:rsidRDefault="004040ED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>–</w:t>
            </w:r>
            <w:r w:rsidR="007A7F3D" w:rsidRPr="00FF69F3">
              <w:rPr>
                <w:rFonts w:ascii="Aptos" w:hAnsi="Aptos"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ascii="Aptos" w:hAnsi="Aptos" w:cs="Calibri"/>
                <w:sz w:val="22"/>
                <w:szCs w:val="22"/>
              </w:rPr>
              <w:t>wyjaśnia pojęcie gamy i stosuje nazwy solmizacyjne dźwięków</w:t>
            </w:r>
            <w:r w:rsidR="007C20A0"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ascii="Aptos" w:hAnsi="Aptos" w:cs="Calibri"/>
                <w:sz w:val="22"/>
                <w:szCs w:val="22"/>
              </w:rPr>
              <w:t>(</w:t>
            </w:r>
            <w:r w:rsidR="007A7F3D" w:rsidRPr="00FF69F3">
              <w:rPr>
                <w:rFonts w:ascii="Aptos" w:hAnsi="Aptos" w:cs="Calibri"/>
                <w:sz w:val="22"/>
                <w:szCs w:val="22"/>
              </w:rPr>
              <w:t>R</w:t>
            </w:r>
            <w:r w:rsidR="007C20A0" w:rsidRPr="00FF69F3">
              <w:rPr>
                <w:rFonts w:ascii="Aptos" w:hAnsi="Aptos" w:cs="Calibri"/>
                <w:sz w:val="22"/>
                <w:szCs w:val="22"/>
              </w:rPr>
              <w:t xml:space="preserve">) </w:t>
            </w:r>
          </w:p>
          <w:p w:rsidR="008B009E" w:rsidRPr="00FF69F3" w:rsidRDefault="007C20A0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zapisuje dźwięki na pięciolinii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(D)</w:t>
            </w:r>
            <w:r w:rsidR="007A7F3D"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7C20A0" w:rsidRPr="00FF69F3" w:rsidRDefault="007C20A0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wykorzystuje poznane nazwy dźwięków podczas wykonywania prostych ćwiczeń muzycznych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19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5. Gramy na instrumentach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09E" w:rsidRPr="0072362E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wydobywa dźwięk</w:t>
            </w:r>
            <w:r w:rsidR="009B54F0" w:rsidRPr="0072362E">
              <w:rPr>
                <w:rFonts w:cs="Calibri"/>
                <w:sz w:val="22"/>
                <w:szCs w:val="22"/>
              </w:rPr>
              <w:t>i</w:t>
            </w:r>
            <w:r w:rsidRPr="0072362E">
              <w:rPr>
                <w:rFonts w:cs="Calibri"/>
                <w:sz w:val="22"/>
                <w:szCs w:val="22"/>
              </w:rPr>
              <w:t xml:space="preserve"> z instrumentu (np. dzwonki, flet prosty)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:rsidR="008B009E" w:rsidRPr="0072362E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podejmuje próbę wykonania prostych melodii na instrumencie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:rsidR="00DB6697" w:rsidRPr="0072362E" w:rsidRDefault="008B009E" w:rsidP="00DB6697">
            <w:p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2"/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wykonuje prosty rytm lub melodię według prostego zapisu muzycznego lub schematu (P) </w:t>
            </w:r>
          </w:p>
          <w:p w:rsidR="0035128C" w:rsidRPr="0072362E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gra gamę C-dur na dzwonkach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>(P)</w:t>
            </w:r>
            <w:r w:rsidR="007A7F3D" w:rsidRPr="0072362E">
              <w:rPr>
                <w:rStyle w:val="s2"/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35128C" w:rsidP="00912AB2">
            <w:pPr>
              <w:spacing w:after="0" w:line="240" w:lineRule="auto"/>
              <w:contextualSpacing/>
              <w:rPr>
                <w:rFonts w:cs="Calibri"/>
                <w:color w:val="0E0E0E"/>
                <w:sz w:val="22"/>
                <w:szCs w:val="22"/>
              </w:rPr>
            </w:pPr>
            <w:r w:rsidRPr="0072362E">
              <w:rPr>
                <w:rStyle w:val="s2"/>
                <w:rFonts w:cs="Calibri"/>
                <w:sz w:val="22"/>
                <w:szCs w:val="22"/>
              </w:rPr>
              <w:t>–</w:t>
            </w:r>
            <w:r w:rsidRPr="0072362E">
              <w:rPr>
                <w:rStyle w:val="s2"/>
              </w:rPr>
              <w:t xml:space="preserve"> 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stosuje chwyty </w:t>
            </w:r>
            <w:r w:rsidR="009B54F0" w:rsidRPr="0072362E">
              <w:rPr>
                <w:rFonts w:cs="Calibri"/>
                <w:color w:val="0E0E0E"/>
                <w:sz w:val="22"/>
                <w:szCs w:val="22"/>
              </w:rPr>
              <w:t>h¹, a¹, g¹</w:t>
            </w:r>
            <w:r w:rsidR="00DB6697" w:rsidRPr="0072362E">
              <w:rPr>
                <w:rFonts w:cs="Calibri"/>
                <w:color w:val="0E0E0E"/>
                <w:sz w:val="22"/>
                <w:szCs w:val="22"/>
              </w:rPr>
              <w:t xml:space="preserve"> </w:t>
            </w:r>
            <w:r w:rsidR="007A7F3D" w:rsidRPr="0072362E">
              <w:rPr>
                <w:rFonts w:cs="Calibri"/>
                <w:sz w:val="22"/>
                <w:szCs w:val="22"/>
              </w:rPr>
              <w:t>podczas gry na flecie</w:t>
            </w:r>
            <w:r w:rsidR="007A7F3D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A7F3D" w:rsidRPr="0072362E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28C" w:rsidRPr="0072362E" w:rsidRDefault="003512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 rozpoznaje nazwy literowe i solmizacyjne dźwięków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(R) </w:t>
            </w:r>
          </w:p>
          <w:p w:rsidR="0035128C" w:rsidRPr="0072362E" w:rsidRDefault="003512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stosuje zasady prawidłowego trzymania instrumentu i</w:t>
            </w:r>
            <w:r w:rsidRPr="0072362E">
              <w:rPr>
                <w:rFonts w:cs="Calibri"/>
                <w:sz w:val="22"/>
                <w:szCs w:val="22"/>
              </w:rPr>
              <w:t> </w:t>
            </w:r>
            <w:r w:rsidR="007C20A0" w:rsidRPr="0072362E">
              <w:rPr>
                <w:rFonts w:cs="Calibri"/>
                <w:sz w:val="22"/>
                <w:szCs w:val="22"/>
              </w:rPr>
              <w:t>wydobywania dźwięku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(D)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="0035128C"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gra płynnie na dzwonkach „Melodię na białych płytkach”</w:t>
            </w:r>
            <w:r w:rsidR="00A21D16"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6. Dzień Edukacji Narodowej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AB2" w:rsidRPr="0072362E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„Święto nauczycieli”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:rsidR="00A21D16" w:rsidRPr="0072362E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na zmianę tempa i dynamiki podczas wykonywania piosenki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:rsidR="00A21D16" w:rsidRPr="0072362E" w:rsidRDefault="00A21D16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–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 w:rsidR="007C20A0" w:rsidRPr="0072362E">
              <w:rPr>
                <w:rStyle w:val="s2"/>
                <w:rFonts w:cs="Calibri"/>
                <w:sz w:val="22"/>
                <w:szCs w:val="22"/>
              </w:rPr>
              <w:t xml:space="preserve">(P)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ćwiczenia rytmiczne i artykulacyjne </w:t>
            </w:r>
            <w:r w:rsidR="00750B80" w:rsidRPr="0072362E">
              <w:rPr>
                <w:rFonts w:cs="Calibri"/>
                <w:sz w:val="22"/>
                <w:szCs w:val="22"/>
              </w:rPr>
              <w:t>(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>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stosuje wyraźną dykcję podczas śpiewu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(R)</w:t>
            </w:r>
          </w:p>
          <w:p w:rsidR="00A21D16" w:rsidRPr="0072362E" w:rsidRDefault="00A21D16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śpiewa, stosując zasady prawidłowej emisji głosu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(D) </w:t>
            </w:r>
          </w:p>
          <w:p w:rsidR="007C20A0" w:rsidRPr="0072362E" w:rsidRDefault="00750B8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prezentuje praktycznie kolejne elementy przygotowania głosu do występu 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Warsztat muzyczny – podsumowanie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4310" w:rsidRPr="0072362E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ćwiczeniach oddechowych i głosowych przygotowujących do śpiewu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:rsidR="00F075CA" w:rsidRPr="0072362E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proste ćwiczenia rytmiczne z użyciem tataizacji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>(P)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5CA" w:rsidRPr="0072362E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(R) </w:t>
            </w:r>
          </w:p>
          <w:p w:rsidR="00F075CA" w:rsidRPr="0072362E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akompaniament rytmiczny na instrumentach lub gestodźwiękami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:rsidR="00F075CA" w:rsidRPr="0072362E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72362E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7</w:t>
            </w:r>
            <w:r w:rsidR="007C20A0" w:rsidRPr="0072362E">
              <w:rPr>
                <w:rFonts w:cs="Calibri"/>
                <w:sz w:val="22"/>
                <w:szCs w:val="22"/>
              </w:rPr>
              <w:t>. Wolno i szybko – tempo w</w:t>
            </w:r>
            <w:r w:rsidR="00FF69F3" w:rsidRPr="0072362E">
              <w:rPr>
                <w:rFonts w:cs="Calibri"/>
                <w:sz w:val="22"/>
                <w:szCs w:val="22"/>
              </w:rPr>
              <w:t> </w:t>
            </w:r>
            <w:r w:rsidR="007C20A0" w:rsidRPr="0072362E">
              <w:rPr>
                <w:rFonts w:cs="Calibri"/>
                <w:sz w:val="22"/>
                <w:szCs w:val="22"/>
              </w:rPr>
              <w:t>muzyce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39AC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„Wolno i szybko”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5788C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różne tempa muzyki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75788C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="0075788C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7578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stosuje chwyty f</w:t>
            </w:r>
            <w:r w:rsidR="004E2611" w:rsidRPr="0072362E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, </w:t>
            </w:r>
            <w:r w:rsidR="00667B98" w:rsidRPr="0072362E">
              <w:rPr>
                <w:rFonts w:cs="Calibri"/>
                <w:sz w:val="22"/>
                <w:szCs w:val="22"/>
              </w:rPr>
              <w:t>e</w:t>
            </w:r>
            <w:r w:rsidR="00667B98" w:rsidRPr="0072362E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667B98" w:rsidRPr="0072362E">
              <w:rPr>
                <w:rFonts w:cs="Calibri"/>
                <w:sz w:val="22"/>
                <w:szCs w:val="22"/>
              </w:rPr>
              <w:t xml:space="preserve">, </w:t>
            </w:r>
            <w:r w:rsidR="007C20A0" w:rsidRPr="0072362E">
              <w:rPr>
                <w:rFonts w:cs="Calibri"/>
                <w:sz w:val="22"/>
                <w:szCs w:val="22"/>
              </w:rPr>
              <w:t>d</w:t>
            </w:r>
            <w:r w:rsidR="00667B98" w:rsidRPr="0072362E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 podczas gry na flecie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(P</w:t>
            </w:r>
            <w:r w:rsidR="007A7F3D" w:rsidRPr="0072362E">
              <w:rPr>
                <w:rFonts w:cs="Calibri"/>
                <w:sz w:val="22"/>
                <w:szCs w:val="22"/>
              </w:rPr>
              <w:t>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AA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tempo w słuchanym utworze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:rsidR="00CC2EAA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pojęcie tempa oraz znaczenie oznaczeń </w:t>
            </w:r>
            <w:r w:rsidRPr="0072362E">
              <w:rPr>
                <w:rFonts w:cs="Calibri"/>
                <w:i/>
                <w:iCs/>
                <w:sz w:val="22"/>
                <w:szCs w:val="22"/>
              </w:rPr>
              <w:t>largo</w:t>
            </w:r>
            <w:r w:rsidRPr="0072362E">
              <w:rPr>
                <w:rFonts w:cs="Calibri"/>
                <w:sz w:val="22"/>
                <w:szCs w:val="22"/>
              </w:rPr>
              <w:t xml:space="preserve">, </w:t>
            </w:r>
            <w:r w:rsidRPr="0072362E">
              <w:rPr>
                <w:rFonts w:cs="Calibri"/>
                <w:i/>
                <w:iCs/>
                <w:sz w:val="22"/>
                <w:szCs w:val="22"/>
              </w:rPr>
              <w:t>andante</w:t>
            </w:r>
            <w:r w:rsidRPr="0072362E">
              <w:rPr>
                <w:rFonts w:cs="Calibri"/>
                <w:sz w:val="22"/>
                <w:szCs w:val="22"/>
              </w:rPr>
              <w:t xml:space="preserve">, </w:t>
            </w:r>
            <w:r w:rsidRPr="0072362E">
              <w:rPr>
                <w:rFonts w:cs="Calibri"/>
                <w:i/>
                <w:iCs/>
                <w:sz w:val="22"/>
                <w:szCs w:val="22"/>
              </w:rPr>
              <w:t>allegro</w:t>
            </w:r>
            <w:r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:rsidR="00E10072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melodię na flecie w różnym tempie podczas wspólnego muzykowania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="00E10072"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samodzielnie dobiera tempo w metronomie i wykonuje ćwiczenie rytmiczne zgodnie z jego wskazaniami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8</w:t>
            </w:r>
            <w:r w:rsidR="007C20A0" w:rsidRPr="0072362E">
              <w:rPr>
                <w:rFonts w:cs="Calibri"/>
                <w:sz w:val="22"/>
                <w:szCs w:val="22"/>
              </w:rPr>
              <w:t>. Głośno i cicho, czyli dynamika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072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uczestniczy w śpiewie piosenki „</w:t>
            </w:r>
            <w:r w:rsidRPr="0072362E">
              <w:rPr>
                <w:rFonts w:cs="Calibri"/>
                <w:i/>
                <w:iCs/>
                <w:sz w:val="22"/>
                <w:szCs w:val="22"/>
              </w:rPr>
              <w:t>Piano</w:t>
            </w:r>
            <w:r w:rsidRPr="0072362E">
              <w:rPr>
                <w:rFonts w:cs="Calibri"/>
                <w:sz w:val="22"/>
                <w:szCs w:val="22"/>
              </w:rPr>
              <w:t xml:space="preserve"> – </w:t>
            </w:r>
            <w:r w:rsidRPr="0072362E">
              <w:rPr>
                <w:rFonts w:cs="Calibri"/>
                <w:i/>
                <w:iCs/>
                <w:sz w:val="22"/>
                <w:szCs w:val="22"/>
              </w:rPr>
              <w:t>forte</w:t>
            </w:r>
            <w:r w:rsidRPr="0072362E">
              <w:rPr>
                <w:rFonts w:cs="Calibri"/>
                <w:sz w:val="22"/>
                <w:szCs w:val="22"/>
              </w:rPr>
              <w:t xml:space="preserve">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E10072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na zmiany głośności w muzyce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E10072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śpiewa piosenkę w zespole klasowym z</w:t>
            </w:r>
            <w:r w:rsidR="00E10072" w:rsidRPr="0072362E">
              <w:rPr>
                <w:rFonts w:cs="Calibri"/>
                <w:sz w:val="22"/>
                <w:szCs w:val="22"/>
              </w:rPr>
              <w:t> </w:t>
            </w:r>
            <w:r w:rsidRPr="0072362E">
              <w:rPr>
                <w:rFonts w:cs="Calibri"/>
                <w:sz w:val="22"/>
                <w:szCs w:val="22"/>
              </w:rPr>
              <w:t xml:space="preserve">uwzględnieniem zmian dynamiki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:rsidR="00A445B5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wykonuje ćwiczenia wokalne polegające na śpiewaniu cicho i głośno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:rsidR="00A445B5" w:rsidRPr="0072362E" w:rsidRDefault="00A445B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</w:rPr>
              <w:t>–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 stosuje chwyty c¹ i c² podczas gry na flecie</w:t>
            </w:r>
            <w:r w:rsidR="007A7F3D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(P) </w:t>
            </w:r>
          </w:p>
          <w:p w:rsidR="007C20A0" w:rsidRPr="0072362E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</w:t>
            </w:r>
            <w:r w:rsidR="009B54F0" w:rsidRPr="0072362E">
              <w:rPr>
                <w:rFonts w:cs="Calibri"/>
                <w:sz w:val="22"/>
                <w:szCs w:val="22"/>
              </w:rPr>
              <w:t>gamę</w:t>
            </w:r>
            <w:r w:rsidRPr="0072362E">
              <w:rPr>
                <w:rFonts w:cs="Calibri"/>
                <w:sz w:val="22"/>
                <w:szCs w:val="22"/>
              </w:rPr>
              <w:t xml:space="preserve"> C-dur na flecie</w:t>
            </w:r>
            <w:r w:rsidR="00B21D49" w:rsidRPr="0072362E">
              <w:rPr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5B5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zna i stosuje </w:t>
            </w:r>
            <w:r w:rsidRPr="0072362E">
              <w:rPr>
                <w:rFonts w:cs="Calibri"/>
                <w:sz w:val="22"/>
                <w:szCs w:val="22"/>
              </w:rPr>
              <w:t xml:space="preserve">oznaczenia dynamiczne p, mp, mf, f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:rsidR="00A445B5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wpływ dynamiki na charakter utworu muzycznego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A445B5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gamę C-dur na flecie z zastosowaniem zmian </w:t>
            </w: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dynamiki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proponuje własny sposób muzycznego zilustrowania emocji poprzez zmianę dynamiki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2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9</w:t>
            </w:r>
            <w:r w:rsidR="007C20A0" w:rsidRPr="0072362E">
              <w:rPr>
                <w:rFonts w:cs="Calibri"/>
                <w:sz w:val="22"/>
                <w:szCs w:val="22"/>
              </w:rPr>
              <w:t>. Gdy piosenka z</w:t>
            </w:r>
            <w:r w:rsidR="00454B46" w:rsidRPr="0072362E">
              <w:rPr>
                <w:rFonts w:cs="Calibri"/>
                <w:sz w:val="22"/>
                <w:szCs w:val="22"/>
              </w:rPr>
              <w:t> </w:t>
            </w:r>
            <w:r w:rsidR="007C20A0" w:rsidRPr="0072362E">
              <w:rPr>
                <w:rFonts w:cs="Calibri"/>
                <w:sz w:val="22"/>
                <w:szCs w:val="22"/>
              </w:rPr>
              <w:t>wojskiem</w:t>
            </w:r>
            <w:r w:rsidR="00DE1B48" w:rsidRPr="0072362E">
              <w:rPr>
                <w:rFonts w:cs="Calibri"/>
                <w:sz w:val="22"/>
                <w:szCs w:val="22"/>
              </w:rPr>
              <w:t xml:space="preserve"> szła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6D32" w:rsidRDefault="007C20A0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uczestniczy w śpiewie pieśni „Przybyli ułani”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(K)</w:t>
            </w:r>
          </w:p>
          <w:p w:rsidR="002D6D32" w:rsidRDefault="007C20A0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reaguje ruchem na rytm marszowy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(K)</w:t>
            </w:r>
          </w:p>
          <w:p w:rsidR="002D6D32" w:rsidRDefault="007C20A0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śpiewa pieśń w zespole klasowym lub z podziałem na role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(P</w:t>
            </w:r>
            <w:r w:rsidR="002D6D32">
              <w:rPr>
                <w:rStyle w:val="s1"/>
                <w:rFonts w:ascii="Aptos" w:hAnsi="Aptos" w:cs="Calibri"/>
                <w:sz w:val="22"/>
                <w:szCs w:val="22"/>
              </w:rPr>
              <w:t>)</w:t>
            </w:r>
          </w:p>
          <w:p w:rsidR="007C20A0" w:rsidRPr="00FF69F3" w:rsidRDefault="002D6D32" w:rsidP="002D6D32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2D6D32">
              <w:rPr>
                <w:rFonts w:ascii="Aptos" w:hAnsi="Aptos" w:cs="Calibri"/>
                <w:sz w:val="22"/>
                <w:szCs w:val="22"/>
              </w:rPr>
              <w:t>–</w:t>
            </w:r>
            <w:r>
              <w:t xml:space="preserve"> </w:t>
            </w:r>
            <w:r w:rsidR="007A7F3D" w:rsidRPr="00FF69F3">
              <w:rPr>
                <w:rFonts w:ascii="Aptos" w:hAnsi="Aptos" w:cs="Calibri"/>
                <w:sz w:val="22"/>
                <w:szCs w:val="22"/>
              </w:rPr>
              <w:t>podaje przykłady roli pieśni w życiu żołnierzy</w:t>
            </w:r>
            <w:r w:rsidR="007A7F3D"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 </w:t>
            </w:r>
            <w:r w:rsidR="007A7F3D" w:rsidRPr="00FF69F3">
              <w:rPr>
                <w:rFonts w:ascii="Aptos" w:hAnsi="Aptos"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AC" w:rsidRDefault="007C20A0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wykonuje akompaniament rytmiczny </w:t>
            </w:r>
            <w:r w:rsidR="009B54F0" w:rsidRPr="00FF69F3">
              <w:rPr>
                <w:rFonts w:ascii="Aptos" w:hAnsi="Aptos" w:cs="Calibri"/>
                <w:sz w:val="22"/>
                <w:szCs w:val="22"/>
              </w:rPr>
              <w:t>(R)</w:t>
            </w:r>
          </w:p>
          <w:p w:rsidR="009608FE" w:rsidRDefault="007A7F3D" w:rsidP="00DB6697">
            <w:pPr>
              <w:pStyle w:val="p1"/>
              <w:contextualSpacing/>
              <w:rPr>
                <w:rFonts w:ascii="Aptos" w:hAnsi="Aptos" w:cs="Calibri"/>
                <w:b/>
                <w:bCs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>–</w:t>
            </w:r>
            <w:r w:rsidR="00750B80">
              <w:rPr>
                <w:rFonts w:ascii="Aptos" w:hAnsi="Aptos" w:cs="Calibri"/>
                <w:sz w:val="22"/>
                <w:szCs w:val="22"/>
              </w:rPr>
              <w:t xml:space="preserve"> </w:t>
            </w:r>
            <w:r w:rsidRPr="00FF69F3">
              <w:rPr>
                <w:rFonts w:ascii="Aptos" w:hAnsi="Aptos" w:cs="Calibri"/>
                <w:sz w:val="22"/>
                <w:szCs w:val="22"/>
              </w:rPr>
              <w:t xml:space="preserve">stosuje </w:t>
            </w:r>
            <w:r w:rsidR="00750B80" w:rsidRPr="00FF69F3">
              <w:rPr>
                <w:rFonts w:ascii="Aptos" w:hAnsi="Aptos" w:cs="Calibri"/>
                <w:sz w:val="22"/>
                <w:szCs w:val="22"/>
              </w:rPr>
              <w:t>akcent muzyczn</w:t>
            </w:r>
            <w:r w:rsidR="00750B80">
              <w:rPr>
                <w:rFonts w:ascii="Aptos" w:hAnsi="Aptos" w:cs="Calibri"/>
                <w:sz w:val="22"/>
                <w:szCs w:val="22"/>
              </w:rPr>
              <w:t>y</w:t>
            </w:r>
            <w:r w:rsidR="00750B80" w:rsidRPr="00FF69F3">
              <w:rPr>
                <w:rFonts w:ascii="Aptos" w:hAnsi="Aptos" w:cs="Calibri"/>
                <w:sz w:val="22"/>
                <w:szCs w:val="22"/>
              </w:rPr>
              <w:t xml:space="preserve"> </w:t>
            </w:r>
            <w:r w:rsidRPr="00FF69F3">
              <w:rPr>
                <w:rFonts w:ascii="Aptos" w:hAnsi="Aptos" w:cs="Calibri"/>
                <w:sz w:val="22"/>
                <w:szCs w:val="22"/>
              </w:rPr>
              <w:t>podczas gry na instrumencie</w:t>
            </w:r>
            <w:r w:rsidR="00750B80">
              <w:rPr>
                <w:rFonts w:ascii="Aptos" w:hAnsi="Aptos" w:cs="Calibri"/>
                <w:sz w:val="22"/>
                <w:szCs w:val="22"/>
              </w:rPr>
              <w:t xml:space="preserve"> </w:t>
            </w:r>
            <w:r w:rsidRPr="00FF69F3">
              <w:rPr>
                <w:rFonts w:ascii="Aptos" w:hAnsi="Aptos" w:cs="Calibri"/>
                <w:sz w:val="22"/>
                <w:szCs w:val="22"/>
              </w:rPr>
              <w:t>(D)</w:t>
            </w:r>
            <w:r w:rsidRPr="00FF69F3">
              <w:rPr>
                <w:rFonts w:ascii="Aptos" w:hAnsi="Aptos" w:cs="Calibri"/>
                <w:b/>
                <w:bCs/>
                <w:sz w:val="22"/>
                <w:szCs w:val="22"/>
              </w:rPr>
              <w:t xml:space="preserve"> </w:t>
            </w:r>
          </w:p>
          <w:p w:rsidR="007C20A0" w:rsidRPr="00FF69F3" w:rsidRDefault="007C20A0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>–</w:t>
            </w:r>
            <w:r w:rsidRPr="00FF69F3">
              <w:rPr>
                <w:rStyle w:val="apple-converted-space"/>
                <w:rFonts w:ascii="Aptos" w:hAnsi="Aptos" w:cs="Calibri"/>
                <w:sz w:val="22"/>
                <w:szCs w:val="22"/>
              </w:rPr>
              <w:t> </w:t>
            </w:r>
            <w:r w:rsidR="007A7F3D" w:rsidRPr="00FF69F3">
              <w:rPr>
                <w:rFonts w:ascii="Aptos" w:hAnsi="Aptos" w:cs="Calibri"/>
                <w:sz w:val="22"/>
                <w:szCs w:val="22"/>
              </w:rPr>
              <w:t>opisuje własne emocje i skojarzenia związane ze słuchaniem pieśni żołnierskich 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1</w:t>
            </w:r>
            <w:r w:rsidR="008C0BFA" w:rsidRPr="0072362E">
              <w:rPr>
                <w:rFonts w:cs="Calibri"/>
                <w:sz w:val="22"/>
                <w:szCs w:val="22"/>
              </w:rPr>
              <w:t>0</w:t>
            </w:r>
            <w:r w:rsidRPr="0072362E">
              <w:rPr>
                <w:rFonts w:cs="Calibri"/>
                <w:sz w:val="22"/>
                <w:szCs w:val="22"/>
              </w:rPr>
              <w:t>. „Mazurek Dąbrowskiego”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68CF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„Mazurka Dąbrowskiego”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7468CF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zachowuje właściwą postawę podczas wykonywania hymnu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468CF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z pamięci dwie zwrotki </w:t>
            </w:r>
            <w:r w:rsidRPr="0072362E">
              <w:rPr>
                <w:rFonts w:cs="Calibri"/>
                <w:sz w:val="22"/>
                <w:szCs w:val="22"/>
              </w:rPr>
              <w:t>hymn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u </w:t>
            </w:r>
            <w:r w:rsidR="007468CF" w:rsidRPr="0072362E">
              <w:rPr>
                <w:rFonts w:cs="Calibri"/>
                <w:sz w:val="22"/>
                <w:szCs w:val="22"/>
              </w:rPr>
              <w:t>państwowego</w:t>
            </w:r>
            <w:r w:rsidR="002F7132"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 xml:space="preserve">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7468CF" w:rsidRPr="0072362E" w:rsidRDefault="007468CF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50B80" w:rsidRPr="0072362E">
              <w:rPr>
                <w:rFonts w:cs="Calibri"/>
                <w:sz w:val="22"/>
                <w:szCs w:val="22"/>
              </w:rPr>
              <w:t xml:space="preserve">ćwiczy układ palców dla chwytów  b¹ i d² podczas gry na flecie prostym </w:t>
            </w:r>
            <w:r w:rsidR="007C20A0" w:rsidRPr="0072362E">
              <w:rPr>
                <w:rFonts w:cs="Calibri"/>
                <w:sz w:val="22"/>
                <w:szCs w:val="22"/>
              </w:rPr>
              <w:t>(P)</w:t>
            </w:r>
          </w:p>
          <w:p w:rsidR="007C20A0" w:rsidRPr="0072362E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wskazuje sytuacje, w których wykonywany jest hymn Polski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90C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znaczenie hymnu i innych symboli narodowych </w:t>
            </w:r>
            <w:r w:rsidR="009B54F0" w:rsidRPr="0072362E">
              <w:rPr>
                <w:rFonts w:cs="Calibri"/>
                <w:sz w:val="22"/>
                <w:szCs w:val="22"/>
              </w:rPr>
              <w:t>(R)</w:t>
            </w:r>
          </w:p>
          <w:p w:rsidR="00507ED5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gra melodię hymnu na flecie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</w:t>
            </w:r>
            <w:r w:rsidR="007A7F3D" w:rsidRPr="0072362E">
              <w:rPr>
                <w:rStyle w:val="s1"/>
                <w:rFonts w:cs="Calibri"/>
                <w:sz w:val="22"/>
                <w:szCs w:val="22"/>
              </w:rPr>
              <w:t>R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) </w:t>
            </w:r>
          </w:p>
          <w:p w:rsidR="00507ED5" w:rsidRPr="0072362E" w:rsidRDefault="00507ED5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Style w:val="s1"/>
              </w:rPr>
              <w:t xml:space="preserve">– </w:t>
            </w:r>
            <w:r w:rsidR="007A7F3D" w:rsidRPr="0072362E">
              <w:rPr>
                <w:rStyle w:val="s1"/>
                <w:rFonts w:cs="Calibri"/>
                <w:sz w:val="22"/>
                <w:szCs w:val="22"/>
              </w:rPr>
              <w:t xml:space="preserve">śpiewa z pamięci cztery zwrotki hymnu państwowego 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:rsidR="00507ED5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pojęcie bemola i kropki przy nucie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wypowiada własną opinię o znaczeniu hymnu i</w:t>
            </w:r>
            <w:r w:rsidR="00507ED5" w:rsidRPr="0072362E">
              <w:rPr>
                <w:rFonts w:cs="Calibri"/>
                <w:sz w:val="22"/>
                <w:szCs w:val="22"/>
              </w:rPr>
              <w:t> </w:t>
            </w:r>
            <w:r w:rsidRPr="0072362E">
              <w:rPr>
                <w:rFonts w:cs="Calibri"/>
                <w:sz w:val="22"/>
                <w:szCs w:val="22"/>
              </w:rPr>
              <w:t>emocjach, które wywołuje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1402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uczestniczy w ćwiczeniach oddechowych i</w:t>
            </w:r>
            <w:r w:rsidR="000E1402" w:rsidRPr="0072362E">
              <w:rPr>
                <w:rFonts w:cs="Calibri"/>
                <w:sz w:val="22"/>
                <w:szCs w:val="22"/>
              </w:rPr>
              <w:t> </w:t>
            </w:r>
            <w:r w:rsidRPr="0072362E">
              <w:rPr>
                <w:rFonts w:cs="Calibri"/>
                <w:sz w:val="22"/>
                <w:szCs w:val="22"/>
              </w:rPr>
              <w:t xml:space="preserve">dykcyjnych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562138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proste ćwiczenia rytmiczne z użyciem tataizacji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562138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887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:rsidR="00350887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akompaniament rytmiczny na instrumentach lub gestodźwiękami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350887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72362E">
              <w:rPr>
                <w:rFonts w:cs="Calibri"/>
                <w:sz w:val="22"/>
                <w:szCs w:val="22"/>
              </w:rPr>
              <w:t>Rozdział II. Zimowy czas</w:t>
            </w:r>
          </w:p>
        </w:tc>
      </w:tr>
      <w:tr w:rsidR="007C20A0" w:rsidRPr="0072362E" w:rsidTr="004E394E">
        <w:trPr>
          <w:trHeight w:val="55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1. Świąteczne tradycje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0887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kolęd „Wśród nocnej ciszy”, „Lulajże, Jezuniu”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2F7132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na charakter kolęd podczas wspólnego śpiewania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2F7132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śpiewa kolędy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7C20A0" w:rsidRPr="0072362E" w:rsidRDefault="002F7132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 w:rsidR="007C20A0" w:rsidRPr="0072362E">
              <w:rPr>
                <w:rFonts w:cs="Calibri"/>
                <w:sz w:val="22"/>
                <w:szCs w:val="22"/>
              </w:rPr>
              <w:t>wykonuje</w:t>
            </w:r>
            <w:r w:rsidRPr="0072362E">
              <w:rPr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 xml:space="preserve">melodię kolędy na instrumencie 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0B5" w:rsidRDefault="007C20A0" w:rsidP="00DB6697">
            <w:pPr>
              <w:pStyle w:val="p1"/>
              <w:contextualSpacing/>
              <w:rPr>
                <w:rStyle w:val="apple-converted-space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lastRenderedPageBreak/>
              <w:t xml:space="preserve">– rozpoznaje kolędy oraz ich świąteczny charakter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B050B5" w:rsidRDefault="007C20A0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wyjaśnia pojęcia kolędy i jasełek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(D)</w:t>
            </w:r>
          </w:p>
          <w:p w:rsidR="00B050B5" w:rsidRDefault="007C20A0" w:rsidP="00DB6697">
            <w:pPr>
              <w:pStyle w:val="p1"/>
              <w:contextualSpacing/>
              <w:rPr>
                <w:rStyle w:val="apple-converted-space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lastRenderedPageBreak/>
              <w:t xml:space="preserve">– opisuje rolę wspólnego śpiewania kolęd w tradycji świątecznej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7C20A0" w:rsidRPr="00FF69F3" w:rsidRDefault="007A7F3D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>– wskazuje kolędy jako przykład muzyki związanej z polską tradycją i kulturą 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2</w:t>
            </w:r>
            <w:r w:rsidR="007C20A0" w:rsidRPr="0072362E">
              <w:rPr>
                <w:rFonts w:cs="Calibri"/>
                <w:sz w:val="22"/>
                <w:szCs w:val="22"/>
              </w:rPr>
              <w:t>. Kolędujemy!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9F0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kolęd „Przybieżeli do Betlejem”, „Jezus malusieńki”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A269F0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wykonuje</w:t>
            </w:r>
            <w:r w:rsidR="002F7132"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 xml:space="preserve">rytm do kolędy poprzez klaskanie lub grę na instrumencie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A269F0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kolędy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A269F0" w:rsidRPr="0072362E" w:rsidRDefault="00A269F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wykonuje melodię na instrumencie z</w:t>
            </w:r>
            <w:r w:rsidRPr="0072362E">
              <w:rPr>
                <w:rFonts w:cs="Calibri"/>
                <w:sz w:val="22"/>
                <w:szCs w:val="22"/>
              </w:rPr>
              <w:t> </w:t>
            </w:r>
            <w:r w:rsidR="007C20A0" w:rsidRPr="0072362E">
              <w:rPr>
                <w:rFonts w:cs="Calibri"/>
                <w:sz w:val="22"/>
                <w:szCs w:val="22"/>
              </w:rPr>
              <w:t>uwzględnieniem zmian dynamiki (</w:t>
            </w:r>
            <w:r w:rsidR="007C20A0" w:rsidRPr="0072362E">
              <w:rPr>
                <w:rFonts w:cs="Calibri"/>
                <w:i/>
                <w:iCs/>
                <w:sz w:val="22"/>
                <w:szCs w:val="22"/>
              </w:rPr>
              <w:t>piano, forte</w:t>
            </w:r>
            <w:r w:rsidR="007C20A0" w:rsidRPr="0072362E">
              <w:rPr>
                <w:rFonts w:cs="Calibri"/>
                <w:sz w:val="22"/>
                <w:szCs w:val="22"/>
              </w:rPr>
              <w:t>)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(P)</w:t>
            </w:r>
            <w:r w:rsidR="007A7F3D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A269F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50B80" w:rsidRPr="0072362E">
              <w:rPr>
                <w:rFonts w:cs="Calibri"/>
                <w:sz w:val="22"/>
                <w:szCs w:val="22"/>
              </w:rPr>
              <w:t xml:space="preserve">ćwiczy układ palców dla </w:t>
            </w:r>
            <w:r w:rsidR="007A7F3D" w:rsidRPr="0072362E">
              <w:rPr>
                <w:rFonts w:cs="Calibri"/>
                <w:sz w:val="22"/>
                <w:szCs w:val="22"/>
              </w:rPr>
              <w:t>chwyt</w:t>
            </w:r>
            <w:r w:rsidR="00750B80" w:rsidRPr="0072362E">
              <w:rPr>
                <w:rFonts w:cs="Calibri"/>
                <w:sz w:val="22"/>
                <w:szCs w:val="22"/>
              </w:rPr>
              <w:t>u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 gis¹ podczas gry na flecie</w:t>
            </w:r>
            <w:r w:rsidR="00750B80" w:rsidRPr="0072362E">
              <w:rPr>
                <w:rFonts w:cs="Calibri"/>
                <w:sz w:val="22"/>
                <w:szCs w:val="22"/>
              </w:rPr>
              <w:t xml:space="preserve"> </w:t>
            </w:r>
            <w:r w:rsidR="00750B80" w:rsidRPr="0072362E">
              <w:rPr>
                <w:sz w:val="22"/>
                <w:szCs w:val="22"/>
              </w:rPr>
              <w:t xml:space="preserve">prostym </w:t>
            </w:r>
            <w:r w:rsidR="007A7F3D" w:rsidRPr="0072362E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2C0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rozróżnia </w:t>
            </w:r>
            <w:r w:rsidRPr="0072362E">
              <w:rPr>
                <w:rFonts w:cs="Calibri"/>
                <w:sz w:val="22"/>
                <w:szCs w:val="22"/>
              </w:rPr>
              <w:t xml:space="preserve">aranżacje tej samej kolędy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4732C0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pojęcia akompaniamentu i aranżacji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4732C0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współpracuje w przygotowaniu klasowego występu kolędowego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4732C0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proponuje własny pomysł wykonania kolędy podczas klasowego koncertu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:rsidR="007C20A0" w:rsidRPr="0072362E" w:rsidRDefault="004732C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t>–</w:t>
            </w:r>
            <w:r w:rsidR="002F7132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porównuje różne aranżacje kolędy i uzasadnia, które wykonanie uważa za najciekawsze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3</w:t>
            </w:r>
            <w:r w:rsidR="007C20A0" w:rsidRPr="0072362E">
              <w:rPr>
                <w:rFonts w:cs="Calibri"/>
                <w:sz w:val="22"/>
                <w:szCs w:val="22"/>
              </w:rPr>
              <w:t>. Wysoko i nisko – rodzaje głosów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CFC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„Twój głos”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401CFC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wysoki i niski głos w przykładach muzycznych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401CFC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głosy żeńskie i męskie w słuchanych przykładach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CFC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72362E">
              <w:rPr>
                <w:rFonts w:cs="Calibri"/>
                <w:sz w:val="22"/>
                <w:szCs w:val="22"/>
              </w:rPr>
              <w:t xml:space="preserve">zna i nazywa </w:t>
            </w:r>
            <w:r w:rsidRPr="0072362E">
              <w:rPr>
                <w:rFonts w:cs="Calibri"/>
                <w:sz w:val="22"/>
                <w:szCs w:val="22"/>
              </w:rPr>
              <w:t xml:space="preserve">podstawowe rodzaje głosów (sopran, alt, tenor, bas)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401CFC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pojęcie barwy głosu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AD4D3F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zasady dbania o głos i znaczenie prawidłowej emisji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="00AD4D3F" w:rsidRPr="0072362E">
              <w:rPr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wykonuje ćwiczenia przygotowujące głos i stosuje je podczas śpiewu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0A0" w:rsidRPr="0072362E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4</w:t>
            </w:r>
            <w:r w:rsidR="007C20A0" w:rsidRPr="0072362E">
              <w:rPr>
                <w:rFonts w:cs="Calibri"/>
                <w:sz w:val="22"/>
                <w:szCs w:val="22"/>
              </w:rPr>
              <w:t>. Zima malowana dźwiękami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4D3F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„Zima dźwiękiem malowana”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AD4D3F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AD4D3F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melodię na instrumencie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A0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nastrój i charakter utworu „Zima” z cyklu „Cztery pory roku” A. Vivaldiego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C20A0" w:rsidRPr="0072362E" w:rsidRDefault="00667067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wykonuje zapisany rytm z uwzględnieniem pauz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(R)</w:t>
            </w:r>
          </w:p>
          <w:p w:rsidR="00667067" w:rsidRPr="0072362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667067" w:rsidRPr="0072362E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tworzy prostą ilustrację dźwiękową inspirowaną zimowymi zjawiskami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:rsidR="007C20A0" w:rsidRPr="0072362E" w:rsidRDefault="00667067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interpretuje słuchaną muzykę i opisuje własne wyobrażenia lub skojarzenia</w:t>
            </w:r>
            <w:r w:rsidR="007C20A0"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72362E">
            <w:pPr>
              <w:pStyle w:val="Bezodstpw"/>
              <w:contextualSpacing/>
              <w:rPr>
                <w:rFonts w:cs="Calibri"/>
                <w:b/>
                <w:sz w:val="22"/>
                <w:szCs w:val="22"/>
              </w:rPr>
            </w:pPr>
            <w:r w:rsidRPr="0072362E">
              <w:rPr>
                <w:rFonts w:cs="Calibri"/>
                <w:b/>
                <w:sz w:val="22"/>
                <w:szCs w:val="22"/>
              </w:rPr>
              <w:t>II semestr</w:t>
            </w:r>
          </w:p>
          <w:p w:rsidR="0072362E" w:rsidRPr="0072362E" w:rsidRDefault="0072362E" w:rsidP="0072362E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72362E" w:rsidRPr="0072362E" w:rsidRDefault="0072362E" w:rsidP="0072362E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5. Muzyczny prezent dla babci i dziadka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„Samba dla babci i dziadka”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wykonuje akompaniament rytmiczny do piosenki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budowę piosenki: zwrotka i refren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 w:rsidRPr="0072362E">
              <w:rPr>
                <w:rFonts w:cs="Calibri"/>
                <w:sz w:val="22"/>
                <w:szCs w:val="22"/>
              </w:rPr>
              <w:t>realizuje charakterystyczny rytm samby podczas gry na instrumentach perkusyjnych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 xml:space="preserve">(D)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s1"/>
                <w:rFonts w:cs="Calibri"/>
                <w:sz w:val="22"/>
                <w:szCs w:val="22"/>
              </w:rPr>
              <w:lastRenderedPageBreak/>
              <w:t xml:space="preserve">– </w:t>
            </w:r>
            <w:r w:rsidRPr="0072362E">
              <w:rPr>
                <w:rFonts w:cs="Calibri"/>
                <w:sz w:val="22"/>
                <w:szCs w:val="22"/>
              </w:rPr>
              <w:t>wyjaśnia, czym jest samba (D)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proponuje utwory do słuchania i uzasadnia swoją opinię o nich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6. Cudowne dzieci muzyki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„Muzyczne echo Warszawy”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słucha utworów Chopina, Mozarta i Paganiniego oraz odpowiada na pytania dotyczące słuchanej muzyki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(K)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brzmienie wybranych instrumentów (fortepian, skrzypce, orkiestra)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określa charakter słuchanych utworów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pojęcie „cudownego dziecka” w muzyce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opisuje znaczenie pracy i wytrwałości w rozwijaniu talentu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przygotowuje prezentację o wybranym kompozytorze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ćwiczeniach oddechowych i emisyjnych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proste rytmy poprzez klaskanie lub wystukiwanie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gamę C-dur solmizacją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proste melodie na instrumencie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kolędy oraz rodzaje głosów ludzkich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improwizuje proste ilustracje dźwiękowe lub krótkie formy muzyczne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72362E">
              <w:rPr>
                <w:rFonts w:cs="Calibri"/>
                <w:sz w:val="22"/>
                <w:szCs w:val="22"/>
              </w:rPr>
              <w:t>Rozdział III. Rytmy wiosny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1. Instrumenty perkusyjne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lub przedmiotach codziennego użytku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rytm muzyki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prosty rytm z wykorzystaniem instrumentów perkusyjnych lub gestodźwięków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wybrane instrumenty perkusyjne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Default="0072362E" w:rsidP="00DB6697">
            <w:pPr>
              <w:pStyle w:val="p1"/>
              <w:contextualSpacing/>
              <w:rPr>
                <w:rStyle w:val="apple-converted-space"/>
                <w:rFonts w:ascii="Aptos" w:hAnsi="Aptos" w:cs="Calibri"/>
                <w:sz w:val="22"/>
                <w:szCs w:val="22"/>
              </w:rPr>
            </w:pPr>
            <w:r w:rsidRPr="00FF69F3">
              <w:rPr>
                <w:rStyle w:val="apple-converted-space"/>
                <w:rFonts w:ascii="Aptos" w:hAnsi="Aptos" w:cs="Calibri"/>
                <w:sz w:val="22"/>
                <w:szCs w:val="22"/>
              </w:rPr>
              <w:t> </w:t>
            </w:r>
            <w:r w:rsidRPr="00FF69F3">
              <w:rPr>
                <w:rFonts w:ascii="Aptos" w:hAnsi="Aptos" w:cs="Calibri"/>
                <w:sz w:val="22"/>
                <w:szCs w:val="22"/>
              </w:rPr>
              <w:t xml:space="preserve">– wyjaśnia podział instrumentów perkusyjnych na melodyczne i niemelodyczne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ascii="Aptos" w:hAnsi="Aptos" w:cs="Calibri"/>
                <w:sz w:val="22"/>
                <w:szCs w:val="22"/>
              </w:rPr>
              <w:t> </w:t>
            </w:r>
          </w:p>
          <w:p w:rsidR="0072362E" w:rsidRDefault="0072362E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wyjaśnia, dlaczego rytm jest ważny podczas wspólnego muzykowania (D) </w:t>
            </w:r>
          </w:p>
          <w:p w:rsidR="0072362E" w:rsidRPr="00FF69F3" w:rsidRDefault="0072362E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tworzy rytmiczną ilustrację muzyczną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2. Rytmiczne rozgrywki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rytm w zespole muzycznym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akompaniament rytmiczny do melodii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rozumie rolę rytmu w zespołowym muzykowaniu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rolę perkusisty w zespole muzycznym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współpracuje w zespole podczas wspólnego muzykowania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wykonuje ćwiczenie rytmiczne wymagające koordynacji obu rąk i opisuje trudności w jego wykonaniu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55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3. W wiosennym nastroju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z wykorzystaniem gestodźwięków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– wskazuje elementy muzyki wpływające na charakter utworu (tempo, wysokość dźwięków, rytm)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(P)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 w:rsidRPr="0072362E">
              <w:rPr>
                <w:rFonts w:cs="Calibri"/>
                <w:sz w:val="22"/>
                <w:szCs w:val="22"/>
              </w:rPr>
              <w:t xml:space="preserve">wyjaśnia, na czym polega technika </w:t>
            </w:r>
            <w:r w:rsidRPr="0072362E">
              <w:rPr>
                <w:rFonts w:cs="Calibri"/>
                <w:i/>
                <w:iCs/>
                <w:sz w:val="22"/>
                <w:szCs w:val="22"/>
              </w:rPr>
              <w:t>frullato</w:t>
            </w:r>
            <w:r w:rsidRPr="0072362E">
              <w:rPr>
                <w:rFonts w:cs="Calibri"/>
                <w:sz w:val="22"/>
                <w:szCs w:val="22"/>
              </w:rPr>
              <w:t xml:space="preserve"> i stosuje ją w grze na flecie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wykonuje fragment melodii „Poranek” E. Griega na instrumencie melodycznym ( R)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określa charakter i elementy muzyki w słuchanych utworach („Wiosna” A. Vivaldiego, „Poranek” E. Griega)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lastRenderedPageBreak/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tworzy ilustrację dźwiękową inspirowaną odgłosami przyrody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4. Wielkanocne tradycje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„Mazurek wielkanocny”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na charakter muzyki podczas wspólnego śpiewania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wskazuje wielkanocne zwyczaje opisane w tekście piosenki „Mazurek wielkanocny”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Default="0072362E" w:rsidP="00DB6697">
            <w:pPr>
              <w:pStyle w:val="p1"/>
              <w:contextualSpacing/>
              <w:rPr>
                <w:rStyle w:val="apple-converted-space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wymienia cechy muzyki ludowej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ascii="Aptos" w:hAnsi="Aptos" w:cs="Calibri"/>
                <w:sz w:val="22"/>
                <w:szCs w:val="22"/>
              </w:rPr>
              <w:t> </w:t>
            </w:r>
          </w:p>
          <w:p w:rsidR="0072362E" w:rsidRDefault="0072362E" w:rsidP="00DB6697">
            <w:pPr>
              <w:pStyle w:val="p1"/>
              <w:contextualSpacing/>
              <w:rPr>
                <w:rStyle w:val="apple-converted-space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wyjaśnia rolę muzyki w tradycjach i obrzędach wielkanocnych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72362E" w:rsidRDefault="0072362E" w:rsidP="00DB6697">
            <w:pPr>
              <w:pStyle w:val="p1"/>
              <w:contextualSpacing/>
              <w:rPr>
                <w:rStyle w:val="apple-converted-space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 xml:space="preserve">– rozpoznaje wybrane polskie instrumenty ludowe i ich brzmienie 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72362E" w:rsidRDefault="0072362E" w:rsidP="00DB6697">
            <w:pPr>
              <w:pStyle w:val="p1"/>
              <w:contextualSpacing/>
              <w:rPr>
                <w:rStyle w:val="s1"/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>– opisuje wybrane zwyczaje wielkanocne i wyraża swoją opinię na ich temat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 </w:t>
            </w:r>
            <w:r w:rsidRPr="00FF69F3">
              <w:rPr>
                <w:rFonts w:ascii="Aptos" w:hAnsi="Aptos" w:cs="Calibri"/>
                <w:sz w:val="22"/>
                <w:szCs w:val="22"/>
              </w:rPr>
              <w:t>(W)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 </w:t>
            </w:r>
          </w:p>
          <w:p w:rsidR="0072362E" w:rsidRPr="00FF69F3" w:rsidRDefault="0072362E" w:rsidP="00DB6697">
            <w:pPr>
              <w:pStyle w:val="p1"/>
              <w:contextualSpacing/>
              <w:rPr>
                <w:rFonts w:ascii="Aptos" w:hAnsi="Aptos" w:cs="Calibri"/>
                <w:sz w:val="22"/>
                <w:szCs w:val="22"/>
              </w:rPr>
            </w:pPr>
            <w:r w:rsidRPr="00FF69F3">
              <w:rPr>
                <w:rFonts w:ascii="Aptos" w:hAnsi="Aptos" w:cs="Calibri"/>
                <w:sz w:val="22"/>
                <w:szCs w:val="22"/>
              </w:rPr>
              <w:t>– dzieli się własnymi doświadczeniami związanymi z</w:t>
            </w:r>
            <w:r>
              <w:rPr>
                <w:rFonts w:ascii="Aptos" w:hAnsi="Aptos" w:cs="Calibri"/>
                <w:sz w:val="22"/>
                <w:szCs w:val="22"/>
              </w:rPr>
              <w:t> </w:t>
            </w:r>
            <w:r w:rsidRPr="00FF69F3">
              <w:rPr>
                <w:rFonts w:ascii="Aptos" w:hAnsi="Aptos" w:cs="Calibri"/>
                <w:sz w:val="22"/>
                <w:szCs w:val="22"/>
              </w:rPr>
              <w:t>obchodzeniem Wielkanocy</w:t>
            </w:r>
            <w:r w:rsidRPr="00FF69F3">
              <w:rPr>
                <w:rStyle w:val="s1"/>
                <w:rFonts w:ascii="Aptos" w:hAnsi="Aptos" w:cs="Calibri"/>
                <w:sz w:val="22"/>
                <w:szCs w:val="22"/>
              </w:rPr>
              <w:t xml:space="preserve"> </w:t>
            </w:r>
            <w:r w:rsidRPr="00FF69F3">
              <w:rPr>
                <w:rFonts w:ascii="Aptos" w:hAnsi="Aptos"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5. Krakowiak – taniec narodowy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„Krakowiaczek jeden”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charakter muzyki krakowiaka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wymienia charakterystyczne cechy krakowiaka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750B80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pojęcie synkopy i akcentu muzycznego (R) </w:t>
            </w:r>
          </w:p>
          <w:p w:rsidR="0072362E" w:rsidRPr="0072362E" w:rsidRDefault="0072362E" w:rsidP="00DB6697">
            <w:pPr>
              <w:pStyle w:val="Bezodstpw"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wykonuje ćwiczenia z synkopą i akcentem muzycznym 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podstawowe kroki krakowiaka zgodnie z charakterem muzyki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opisuje charakterystyczne elementy stroju krakowskiego i ich znaczenie w tradycji ludowej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6. Nasze majowe święta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„Biało-czerwony dzień”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charakter muzyki patriotycznej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prostą melodię lub rytm na instrumencie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pieśń „Witaj, majowa jutrzenko”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znaczenie majowych świąt narodowych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</w:t>
            </w:r>
            <w:r w:rsidRPr="0072362E"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współpracuje w zespole podczas wykonywania piosenki z podziałem na role (śpiew i gra)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(D)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tworzy w grupie prosty rytm inspirowany muzyką marszową i prezentuje go klasie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ćwiczeniach oddechowych i emisyjnych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proste rytmy poprzez klaskanie lub grę na instrumentach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śpiewa piosenkę „Biało-czerwony dzień”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akompaniament rytmiczny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rozpoznaje instrumenty perkusyjne i ich brzmienie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wyraża charakter muzyki ruchem podczas słuchania utworu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tworzy prostą ilustrację dźwiękową inspirowaną przyrodą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2362E" w:rsidRPr="0072362E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Rozdział IV. Zbliża się lato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1. Dla mamy i taty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„Dla mamy i taty”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charakter muzyki podczas zabaw muzyczno-ruchowych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wybrany utwór na instrumencie melodycznym (R)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rolę muzyki w wyrażaniu uczuć i relacji rodzinnych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współpracuje w grupie podczas przygotowania i wykonania utworu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tworzy krótki utwór muzyczny dla bliskiej osoby lub proponuje sposób jego wykonania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2. Święto wszystkich dzieci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„Chcę być kimś ważnym”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fragment melodii na flecie lub dzwonkach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elementy muzyki wpływające na nastrój utworu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wyraża emocje poprzez śpiew, ruch 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improwizuje krótkie dźwięki lub gesty muzyczne wyrażające emocje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3. O czym może mówić muzyka?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słucha fragmentów „Karnawału zwierząt” C. Saint-</w:t>
            </w:r>
            <w:r w:rsidRPr="0072362E">
              <w:rPr>
                <w:rFonts w:cs="Calibri"/>
                <w:sz w:val="22"/>
                <w:szCs w:val="22"/>
              </w:rPr>
              <w:br/>
              <w:t>-Saënsa i odpowiada na pytania dotyczące muzyki (K)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rozpoznaje brzmienie wybranych instrumentów (kontrabas, flet, wiolonczela)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opisuje nastrój słuchanego utworu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wskazuje elementy muzyki wpływające na ilustracyjność muzyczną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rolę instrumentów w tworzeniu muzycznej opowieści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opisuje własne skojarzenia i emocje wywołane muzyką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tworzy rysunek lub ruchową interpretację inspirowaną słuchanym utworem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4. Z piosenką nad morze!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śpiewie piosenki „Żeglarz i fale”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rytm i układ ruchów do piosenki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określa charakter piosenek żeglarskich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wyjaśnia pojęcie szanty i jej rolę w pracy marynarzy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– proponuje i prezentuje fragment wybranego utworu o tematyce morskiej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2362E" w:rsidRPr="0072362E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72362E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>Warsztat muzyczny – podsumowanie roku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62E" w:rsidRPr="0072362E" w:rsidRDefault="0072362E" w:rsidP="0072362E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uczestniczy w ćwiczeniach oddechowych, dykcyjnych i emisyjnych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993EFA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993EFA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– wykonuje proste rytmy poprzez g</w:t>
            </w:r>
            <w:r w:rsidRPr="0072362E">
              <w:t>estodźwięki</w:t>
            </w:r>
            <w:r w:rsidRPr="0072362E">
              <w:rPr>
                <w:rFonts w:cs="Calibri"/>
                <w:sz w:val="22"/>
                <w:szCs w:val="22"/>
              </w:rPr>
              <w:t xml:space="preserve"> lub grę na instrumentach perkusyjnych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72362E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wykonuje rytm w zespole muzycznym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62E" w:rsidRPr="0072362E" w:rsidRDefault="0072362E" w:rsidP="0072362E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>– stosuje wyraźną dykcję podczas śpiewu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Fonts w:cs="Calibri"/>
                <w:sz w:val="22"/>
                <w:szCs w:val="22"/>
              </w:rPr>
              <w:t>(R)</w:t>
            </w:r>
          </w:p>
          <w:p w:rsidR="0072362E" w:rsidRPr="0072362E" w:rsidRDefault="0072362E" w:rsidP="0072362E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wyraża emocje ruchem </w:t>
            </w:r>
            <w:r w:rsidRPr="0072362E">
              <w:rPr>
                <w:sz w:val="22"/>
                <w:szCs w:val="22"/>
              </w:rPr>
              <w:t>i dźwiękiem z zastosowaniem zmian tempa i dynamiki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72362E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72362E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:rsidR="0072362E" w:rsidRPr="0072362E" w:rsidRDefault="0072362E" w:rsidP="0072362E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72362E">
              <w:rPr>
                <w:rFonts w:cs="Calibri"/>
                <w:sz w:val="22"/>
                <w:szCs w:val="22"/>
              </w:rPr>
              <w:lastRenderedPageBreak/>
              <w:t xml:space="preserve">– tworzy prostą ilustrację dźwiękową inspirowaną przyrodą </w:t>
            </w:r>
            <w:r w:rsidRPr="0072362E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</w:tbl>
    <w:p w:rsidR="00AC1783" w:rsidRPr="007A7F3D" w:rsidRDefault="00AC1783"/>
    <w:sectPr w:rsidR="00AC1783" w:rsidRPr="007A7F3D" w:rsidSect="007C20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783"/>
    <w:rsid w:val="00001F39"/>
    <w:rsid w:val="00022951"/>
    <w:rsid w:val="000456A9"/>
    <w:rsid w:val="000508B9"/>
    <w:rsid w:val="000532E5"/>
    <w:rsid w:val="000753F3"/>
    <w:rsid w:val="000A57CE"/>
    <w:rsid w:val="000C18E1"/>
    <w:rsid w:val="000E1402"/>
    <w:rsid w:val="00103E6A"/>
    <w:rsid w:val="001127A8"/>
    <w:rsid w:val="00120090"/>
    <w:rsid w:val="0012423F"/>
    <w:rsid w:val="001325DE"/>
    <w:rsid w:val="00135144"/>
    <w:rsid w:val="001566CA"/>
    <w:rsid w:val="001802AA"/>
    <w:rsid w:val="001C2849"/>
    <w:rsid w:val="001C6568"/>
    <w:rsid w:val="001F6945"/>
    <w:rsid w:val="001F6B8B"/>
    <w:rsid w:val="002040AD"/>
    <w:rsid w:val="00210363"/>
    <w:rsid w:val="002218E6"/>
    <w:rsid w:val="00244A5B"/>
    <w:rsid w:val="00251D6A"/>
    <w:rsid w:val="002C5BBB"/>
    <w:rsid w:val="002D6D32"/>
    <w:rsid w:val="002F7132"/>
    <w:rsid w:val="0030347B"/>
    <w:rsid w:val="0032101E"/>
    <w:rsid w:val="00325FE2"/>
    <w:rsid w:val="003345C6"/>
    <w:rsid w:val="00337EE2"/>
    <w:rsid w:val="00350887"/>
    <w:rsid w:val="0035128C"/>
    <w:rsid w:val="003E006B"/>
    <w:rsid w:val="003E407A"/>
    <w:rsid w:val="003E536B"/>
    <w:rsid w:val="00401CFC"/>
    <w:rsid w:val="004040ED"/>
    <w:rsid w:val="0041684A"/>
    <w:rsid w:val="0043574D"/>
    <w:rsid w:val="00436C75"/>
    <w:rsid w:val="00452208"/>
    <w:rsid w:val="00454B46"/>
    <w:rsid w:val="0047062E"/>
    <w:rsid w:val="004732C0"/>
    <w:rsid w:val="004908B4"/>
    <w:rsid w:val="004A3067"/>
    <w:rsid w:val="004A624F"/>
    <w:rsid w:val="004B5B0F"/>
    <w:rsid w:val="004D357C"/>
    <w:rsid w:val="004E2611"/>
    <w:rsid w:val="004E394E"/>
    <w:rsid w:val="00507ED5"/>
    <w:rsid w:val="00524931"/>
    <w:rsid w:val="00562138"/>
    <w:rsid w:val="005B4FB6"/>
    <w:rsid w:val="005C28E4"/>
    <w:rsid w:val="005E2BAF"/>
    <w:rsid w:val="005E6192"/>
    <w:rsid w:val="0063001B"/>
    <w:rsid w:val="00631457"/>
    <w:rsid w:val="0064138D"/>
    <w:rsid w:val="006625C7"/>
    <w:rsid w:val="00666E56"/>
    <w:rsid w:val="00667067"/>
    <w:rsid w:val="00667B98"/>
    <w:rsid w:val="006819B5"/>
    <w:rsid w:val="00687D4A"/>
    <w:rsid w:val="00691BDE"/>
    <w:rsid w:val="006A6C3C"/>
    <w:rsid w:val="006C5114"/>
    <w:rsid w:val="006D172A"/>
    <w:rsid w:val="006D4A2A"/>
    <w:rsid w:val="006D7012"/>
    <w:rsid w:val="006E46BA"/>
    <w:rsid w:val="006F643B"/>
    <w:rsid w:val="00701914"/>
    <w:rsid w:val="0071577F"/>
    <w:rsid w:val="0072362E"/>
    <w:rsid w:val="00735319"/>
    <w:rsid w:val="007468CF"/>
    <w:rsid w:val="00750B80"/>
    <w:rsid w:val="00755A61"/>
    <w:rsid w:val="007573B3"/>
    <w:rsid w:val="0075788C"/>
    <w:rsid w:val="00764AC4"/>
    <w:rsid w:val="007A7F3D"/>
    <w:rsid w:val="007B23A0"/>
    <w:rsid w:val="007B6782"/>
    <w:rsid w:val="007C1E46"/>
    <w:rsid w:val="007C20A0"/>
    <w:rsid w:val="007F242B"/>
    <w:rsid w:val="007F4536"/>
    <w:rsid w:val="00800FBD"/>
    <w:rsid w:val="00811625"/>
    <w:rsid w:val="00817A18"/>
    <w:rsid w:val="00821EDE"/>
    <w:rsid w:val="00841630"/>
    <w:rsid w:val="008457C2"/>
    <w:rsid w:val="00856F3A"/>
    <w:rsid w:val="008755FF"/>
    <w:rsid w:val="00884310"/>
    <w:rsid w:val="008B009E"/>
    <w:rsid w:val="008C0BFA"/>
    <w:rsid w:val="008C742D"/>
    <w:rsid w:val="008D6CA7"/>
    <w:rsid w:val="008E43A0"/>
    <w:rsid w:val="008F2619"/>
    <w:rsid w:val="0091105B"/>
    <w:rsid w:val="009110A9"/>
    <w:rsid w:val="00912AB2"/>
    <w:rsid w:val="00912B54"/>
    <w:rsid w:val="00913F04"/>
    <w:rsid w:val="00916FA8"/>
    <w:rsid w:val="009608FE"/>
    <w:rsid w:val="009639C4"/>
    <w:rsid w:val="00991D80"/>
    <w:rsid w:val="00993EFA"/>
    <w:rsid w:val="009B54F0"/>
    <w:rsid w:val="009E75E1"/>
    <w:rsid w:val="009E7621"/>
    <w:rsid w:val="009F2ABC"/>
    <w:rsid w:val="009F3895"/>
    <w:rsid w:val="00A21D16"/>
    <w:rsid w:val="00A25E93"/>
    <w:rsid w:val="00A269F0"/>
    <w:rsid w:val="00A445B5"/>
    <w:rsid w:val="00A80188"/>
    <w:rsid w:val="00AA11B0"/>
    <w:rsid w:val="00AC1783"/>
    <w:rsid w:val="00AD02E1"/>
    <w:rsid w:val="00AD05AC"/>
    <w:rsid w:val="00AD4D3F"/>
    <w:rsid w:val="00AE7B82"/>
    <w:rsid w:val="00B050B5"/>
    <w:rsid w:val="00B21D49"/>
    <w:rsid w:val="00B22337"/>
    <w:rsid w:val="00B2490C"/>
    <w:rsid w:val="00B72FED"/>
    <w:rsid w:val="00B90057"/>
    <w:rsid w:val="00BB25D0"/>
    <w:rsid w:val="00BC2681"/>
    <w:rsid w:val="00C04610"/>
    <w:rsid w:val="00C07799"/>
    <w:rsid w:val="00C2603C"/>
    <w:rsid w:val="00C27620"/>
    <w:rsid w:val="00C42436"/>
    <w:rsid w:val="00C507CC"/>
    <w:rsid w:val="00C509BF"/>
    <w:rsid w:val="00C573DA"/>
    <w:rsid w:val="00C76089"/>
    <w:rsid w:val="00C949D9"/>
    <w:rsid w:val="00CB7FAA"/>
    <w:rsid w:val="00CC0800"/>
    <w:rsid w:val="00CC2EAA"/>
    <w:rsid w:val="00CC3F13"/>
    <w:rsid w:val="00CE3B1F"/>
    <w:rsid w:val="00CF317B"/>
    <w:rsid w:val="00D12EFB"/>
    <w:rsid w:val="00D27737"/>
    <w:rsid w:val="00D334A9"/>
    <w:rsid w:val="00D450BD"/>
    <w:rsid w:val="00D476F2"/>
    <w:rsid w:val="00D539AC"/>
    <w:rsid w:val="00D56CE7"/>
    <w:rsid w:val="00D5790C"/>
    <w:rsid w:val="00D8047E"/>
    <w:rsid w:val="00D83790"/>
    <w:rsid w:val="00DA7016"/>
    <w:rsid w:val="00DB6697"/>
    <w:rsid w:val="00DD5A3D"/>
    <w:rsid w:val="00DE1B48"/>
    <w:rsid w:val="00DE453B"/>
    <w:rsid w:val="00E10072"/>
    <w:rsid w:val="00E3183B"/>
    <w:rsid w:val="00EA01A2"/>
    <w:rsid w:val="00EA0E47"/>
    <w:rsid w:val="00EF21CB"/>
    <w:rsid w:val="00F075CA"/>
    <w:rsid w:val="00F07A56"/>
    <w:rsid w:val="00F10170"/>
    <w:rsid w:val="00F26E75"/>
    <w:rsid w:val="00F479FE"/>
    <w:rsid w:val="00F84998"/>
    <w:rsid w:val="00F9496E"/>
    <w:rsid w:val="00F96159"/>
    <w:rsid w:val="00FA036B"/>
    <w:rsid w:val="00FA1121"/>
    <w:rsid w:val="00FD1C4F"/>
    <w:rsid w:val="00FD5330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C4A08D5-F43D-4B6A-863F-EDE4B8AC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1783"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pl-PL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rPr>
      <w:kern w:val="2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FD5330"/>
    <w:rPr>
      <w:kern w:val="2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3505</Words>
  <Characters>21036</Characters>
  <Application>Microsoft Office Word</Application>
  <DocSecurity>0</DocSecurity>
  <Lines>175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Barańska - Gumieniak</dc:creator>
  <cp:keywords/>
  <cp:lastModifiedBy>Renata Jończyk</cp:lastModifiedBy>
  <cp:revision>2</cp:revision>
  <dcterms:created xsi:type="dcterms:W3CDTF">2026-09-14T19:14:00Z</dcterms:created>
  <dcterms:modified xsi:type="dcterms:W3CDTF">2026-09-14T19:14:00Z</dcterms:modified>
</cp:coreProperties>
</file>