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0B2" w:rsidRPr="00D71EDE" w:rsidRDefault="002770F3" w:rsidP="00D71ED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EDE">
        <w:rPr>
          <w:rFonts w:ascii="Times New Roman" w:hAnsi="Times New Roman" w:cs="Times New Roman"/>
          <w:b/>
          <w:sz w:val="28"/>
          <w:szCs w:val="28"/>
        </w:rPr>
        <w:t>WYMAGANIA EDUKACYJNE I SPOSOBY OCENIANIA Z FIZYKI</w:t>
      </w:r>
    </w:p>
    <w:p w:rsidR="004C00B2" w:rsidRPr="00D71EDE" w:rsidRDefault="002770F3" w:rsidP="00D71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w roku szkolnym 2026/2027 – semestr I i II</w:t>
      </w:r>
    </w:p>
    <w:p w:rsidR="004C00B2" w:rsidRPr="00D71EDE" w:rsidRDefault="002770F3" w:rsidP="00D71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obowiązujące w klasie VII</w:t>
      </w:r>
    </w:p>
    <w:p w:rsidR="004C00B2" w:rsidRPr="00D71EDE" w:rsidRDefault="002770F3" w:rsidP="00D71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b/>
          <w:sz w:val="24"/>
          <w:szCs w:val="24"/>
        </w:rPr>
        <w:t>w Szkole Podstawowej nr 175 w Warszawie</w:t>
      </w:r>
    </w:p>
    <w:p w:rsidR="004C00B2" w:rsidRPr="00D71EDE" w:rsidRDefault="002770F3" w:rsidP="00D71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Podręcznik: „Spotkania z fizyką 7”, Nowa Era</w:t>
      </w:r>
    </w:p>
    <w:p w:rsidR="004C00B2" w:rsidRPr="00D71EDE" w:rsidRDefault="002770F3" w:rsidP="008222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Dokument opracowano w oparciu o podstawę programową obowiązującą klasę VII w roku szkolnym 2026/2027 oraz program nauczania serii „Spotkania z fizyką”, z uwzględnieniem zmian podstawy programowej z 2024 r.</w:t>
      </w:r>
    </w:p>
    <w:p w:rsidR="004C00B2" w:rsidRPr="00D71EDE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1EDE">
        <w:rPr>
          <w:rFonts w:ascii="Times New Roman" w:hAnsi="Times New Roman" w:cs="Times New Roman"/>
          <w:color w:val="auto"/>
          <w:sz w:val="24"/>
          <w:szCs w:val="24"/>
        </w:rPr>
        <w:t>I. Cele oceniania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rozpoznawanie poziomu opanowania wiadomości i umiejętności fizycznych;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informowanie ucznia o postępach, trudnościach i sposobach dalszej pracy;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kształtowanie umiejętności opisywania zjawisk za pomocą pojęć, wielkości i praw fizycznych;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rozwijanie umiejętności rozwiązywania problemów i zadań obliczeniowych;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planowanie i przeprowadzanie obserwacji, pomiarów i doświadczeń oraz formułowanie wniosków;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posługiwanie się informacjami z tabel, wykresów, schematów, tekstów i innych materiałów źródłowych.</w:t>
      </w:r>
    </w:p>
    <w:p w:rsidR="004C00B2" w:rsidRPr="00D71EDE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1EDE">
        <w:rPr>
          <w:rFonts w:ascii="Times New Roman" w:hAnsi="Times New Roman" w:cs="Times New Roman"/>
          <w:color w:val="auto"/>
          <w:sz w:val="24"/>
          <w:szCs w:val="24"/>
        </w:rPr>
        <w:t>II. Sposoby sprawdzania osiągnięć edukacyjnych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sprawdziany i testy obejmujące większą partię materiału;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kartkówki z bieżących zagadnień;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odpowiedzi ustne;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zadania obliczeniowe i problemowe wykonywane na lekcji;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doświadczenia, obserwacje i pomiary oraz opracowanie ich wyników;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analiza wykresów, tabel, schematów i tekstów popularnonaukowych;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projekty, prezentacje i inne dłuższe formy pracy;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aktywność podczas zajęć oraz praca indywidualna i zespołowa.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Zasady zapowiadania i poprawiania prac, uzupełniania zaległości oraz ustalania ocen stosuje się zgodnie ze Statutem szkoły i zasadami oceniania wewnątrzszkolnego.</w:t>
      </w:r>
    </w:p>
    <w:p w:rsidR="004C00B2" w:rsidRPr="00D71EDE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1EDE">
        <w:rPr>
          <w:rFonts w:ascii="Times New Roman" w:hAnsi="Times New Roman" w:cs="Times New Roman"/>
          <w:color w:val="auto"/>
          <w:sz w:val="24"/>
          <w:szCs w:val="24"/>
        </w:rPr>
        <w:t>III. Ogólne kryteria ocen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08"/>
        <w:gridCol w:w="5208"/>
      </w:tblGrid>
      <w:tr w:rsidR="004C00B2" w:rsidRPr="00D71EDE">
        <w:trPr>
          <w:jc w:val="center"/>
        </w:trPr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</w:p>
        </w:tc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Ogólne wymagania</w:t>
            </w:r>
          </w:p>
        </w:tc>
      </w:tr>
      <w:tr w:rsidR="004C00B2" w:rsidRPr="00D71EDE">
        <w:trPr>
          <w:jc w:val="center"/>
        </w:trPr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6 – celujący</w:t>
            </w:r>
          </w:p>
        </w:tc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Uczeń w bardzo wysokim stopniu opanował wymagane wiadomości i umiejętności; samodzielnie rozwiązuje złożone problemy, analizuje dane i doświadczenia, łączy wiedzę z różnych działów i uzasadnia wnioski.</w:t>
            </w:r>
          </w:p>
        </w:tc>
      </w:tr>
      <w:tr w:rsidR="004C00B2" w:rsidRPr="00D71EDE">
        <w:trPr>
          <w:jc w:val="center"/>
        </w:trPr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5 – bardzo dobry</w:t>
            </w:r>
          </w:p>
        </w:tc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 xml:space="preserve">Uczeń bardzo dobrze opanował wiadomości i umiejętności; samodzielnie stosuje prawa i </w:t>
            </w:r>
            <w:r w:rsidRPr="00D71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zależności, wykonuje obliczenia, interpretuje wykresy i wyniki doświadczeń.</w:t>
            </w:r>
          </w:p>
        </w:tc>
      </w:tr>
      <w:tr w:rsidR="004C00B2" w:rsidRPr="00D71EDE">
        <w:trPr>
          <w:jc w:val="center"/>
        </w:trPr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– dobry</w:t>
            </w:r>
          </w:p>
        </w:tc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Uczeń opanował większość wymagań; poprawnie wykonuje typowe zadania, stosuje wzory i jednostki, analizuje proste doświadczenia i wykresy.</w:t>
            </w:r>
          </w:p>
        </w:tc>
      </w:tr>
      <w:tr w:rsidR="004C00B2" w:rsidRPr="00D71EDE">
        <w:trPr>
          <w:jc w:val="center"/>
        </w:trPr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3 – dostateczny</w:t>
            </w:r>
          </w:p>
        </w:tc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Uczeń opanował podstawowe wiadomości i umiejętności; wykonuje proste obliczenia i zadania, rozpoznaje podstawowe zjawiska i zależności, w trudniejszych sytuacjach korzysta z pomocy.</w:t>
            </w:r>
          </w:p>
        </w:tc>
      </w:tr>
      <w:tr w:rsidR="004C00B2" w:rsidRPr="00D71EDE">
        <w:trPr>
          <w:jc w:val="center"/>
        </w:trPr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2 – dopuszczający</w:t>
            </w:r>
          </w:p>
        </w:tc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Uczeń opanował wiadomości i umiejętności niezbędne do dalszej nauki; zna podstawowe pojęcia, wielkości i jednostki oraz wykonuje najprostsze zadania przy ukierunkowaniu.</w:t>
            </w:r>
          </w:p>
        </w:tc>
      </w:tr>
      <w:tr w:rsidR="004C00B2" w:rsidRPr="00D71EDE">
        <w:trPr>
          <w:jc w:val="center"/>
        </w:trPr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1 – niedostateczny</w:t>
            </w:r>
          </w:p>
        </w:tc>
        <w:tc>
          <w:tcPr>
            <w:tcW w:w="5213" w:type="dxa"/>
          </w:tcPr>
          <w:p w:rsidR="004C00B2" w:rsidRPr="00D71EDE" w:rsidRDefault="002770F3" w:rsidP="00D71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EDE">
              <w:rPr>
                <w:rFonts w:ascii="Times New Roman" w:hAnsi="Times New Roman" w:cs="Times New Roman"/>
                <w:sz w:val="24"/>
                <w:szCs w:val="24"/>
              </w:rPr>
              <w:t>Uczeń nie opanował podstawowych wiadomości i umiejętności koniecznych do kontynuowania nauki; nie wykonuje prostych zadań nawet przy wsparciu.</w:t>
            </w:r>
          </w:p>
        </w:tc>
      </w:tr>
    </w:tbl>
    <w:p w:rsidR="004C00B2" w:rsidRPr="00D71EDE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</w:rPr>
      </w:pPr>
      <w:r w:rsidRPr="00D71EDE">
        <w:rPr>
          <w:rFonts w:ascii="Times New Roman" w:hAnsi="Times New Roman" w:cs="Times New Roman"/>
          <w:color w:val="auto"/>
        </w:rPr>
        <w:t>IV. Wymagania edukacyjne – semestr I</w:t>
      </w:r>
    </w:p>
    <w:p w:rsidR="004C00B2" w:rsidRPr="00D71EDE" w:rsidRDefault="002770F3" w:rsidP="00D71EDE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1EDE">
        <w:rPr>
          <w:rFonts w:ascii="Times New Roman" w:hAnsi="Times New Roman" w:cs="Times New Roman"/>
          <w:color w:val="auto"/>
          <w:sz w:val="24"/>
          <w:szCs w:val="24"/>
        </w:rPr>
        <w:t>Dział I. Pierwsze spotkanie z fizyką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2: określa, czym zajmuje się fizyka; rozróżnia ciało fizyczne i substancję; zna podstawowe wielkości i jednostki; dobiera prosty przyrząd pomiarowy; rozpoznaje podstawowe rodzaje oddziaływań i pojęcie siły.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3: rozróżnia obserwację, pomiar i doświadczenie; zapisuje wyniki pomiarów z jednostką; opisuje siłę przez wartość, kierunek, zwrot i punkt przyłożenia; wyznacza graficznie prostą siłę wypadkową.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4: przelicza jednostki, szacuje wyniki pomiarów, rozpoznaje czynniki istotne w doświadczeniu; przedstawia siły wektorami i analizuje równowagę sił.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5: samodzielnie planuje proste pomiary i doświadczenia, uwzględnia niepewność pomiarową, analizuje oddziaływania oraz rozwiązuje zadania dotyczące sił wypadkowych i równoważących.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6: samodzielnie projektuje doświadczenia lub przyrządy, krytycznie analizuje wyniki pomiarów i rozwiązuje nietypowe problemy z wykorzystaniem wiadomości z działu.</w:t>
      </w:r>
    </w:p>
    <w:p w:rsidR="004C00B2" w:rsidRPr="00D71EDE" w:rsidRDefault="002770F3" w:rsidP="00D71EDE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1EDE">
        <w:rPr>
          <w:rFonts w:ascii="Times New Roman" w:hAnsi="Times New Roman" w:cs="Times New Roman"/>
          <w:color w:val="auto"/>
          <w:sz w:val="24"/>
          <w:szCs w:val="24"/>
        </w:rPr>
        <w:t>Dział II. Właściwości i budowa materii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2: zna pojęcia atomu i cząsteczki; wymienia stany skupienia; rozróżnia masę i siłę ciężkości; zna pojęcie gęstości i jej podstawową jednostkę.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3: opisuje oddziaływania międzycząsteczkowe i napięcie powierzchniowe; charakteryzuje podstawowe właściwości ciał stałych, cieczy i gazów; korzysta ze wzoru na gęstość w prostych zadaniach.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4: wyjaśnia wybrane właściwości materii na podstawie budowy cząsteczkowej; przelicza jednostki masy, objętości i gęstości; oblicza masę, objętość lub gęstość.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5: samodzielnie analizuje doświadczenia dotyczące napięcia powierzchniowego i gęstości; planuje sposób wyznaczenia gęstości ciała lub cieczy i poprawnie interpretuje wyniki.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lastRenderedPageBreak/>
        <w:t>Na ocenę 6: rozwiązuje złożone zadania problemowe dotyczące budowy materii i gęstości; projektuje i ocenia metody pomiarowe oraz uzasadnia wnioski na podstawie danych.</w:t>
      </w:r>
    </w:p>
    <w:p w:rsidR="004C00B2" w:rsidRPr="00D71EDE" w:rsidRDefault="002770F3" w:rsidP="00D71EDE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1EDE">
        <w:rPr>
          <w:rFonts w:ascii="Times New Roman" w:hAnsi="Times New Roman" w:cs="Times New Roman"/>
          <w:color w:val="auto"/>
          <w:sz w:val="24"/>
          <w:szCs w:val="24"/>
        </w:rPr>
        <w:t>Dział III. Hydrostatyka i aerostatyka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2: zna pojęcia parcia, ciśnienia, ciśnienia hydrostatycznego i atmosferycznego; zna treść prawa Pascala i prawa Archimedesa; rozpoznaje siłę wyporu.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3: oblicza ciśnienie w prostych sytuacjach; opisuje zależność ciśnienia hydrostatycznego od głębokości i gęstości cieczy; wyjaśnia podstawowe zastosowania prawa Pascala i pływanie ciał.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4: stosuje wzory na ciśnienie i ciśnienie hydrostatyczne; oblicza siłę wyporu w typowych zadaniach; analizuje warunki pływania, tonięcia i wynurzania się ciał.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5: samodzielnie rozwiązuje wieloetapowe zadania z hydrostatyki i aerostatyki; interpretuje doświadczenia potwierdzające prawa Pascala i Archimedesa.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6: rozwiązuje nietypowe problemy, łączy prawa hydrostatyki z innymi wiadomościami i projektuje doświadczenia pozwalające badać ciśnienie lub siłę wyporu.</w:t>
      </w:r>
    </w:p>
    <w:p w:rsidR="004C00B2" w:rsidRPr="008222D4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</w:rPr>
      </w:pPr>
      <w:r w:rsidRPr="008222D4">
        <w:rPr>
          <w:rFonts w:ascii="Times New Roman" w:hAnsi="Times New Roman" w:cs="Times New Roman"/>
          <w:color w:val="auto"/>
        </w:rPr>
        <w:t>V. Wymagania edukacyjne – semestr II</w:t>
      </w:r>
    </w:p>
    <w:p w:rsidR="004C00B2" w:rsidRPr="00D71EDE" w:rsidRDefault="002770F3" w:rsidP="008222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 xml:space="preserve">W semestrze II realizowane są działy: Kinematyka, Dynamika oraz Praca, moc, energia. Materiał dotyczący zjawisk termicznych/termodynamiki </w:t>
      </w:r>
      <w:proofErr w:type="spellStart"/>
      <w:r w:rsidRPr="00D71EDE">
        <w:rPr>
          <w:rFonts w:ascii="Times New Roman" w:hAnsi="Times New Roman" w:cs="Times New Roman"/>
          <w:sz w:val="24"/>
          <w:szCs w:val="24"/>
        </w:rPr>
        <w:t>zostaje</w:t>
      </w:r>
      <w:proofErr w:type="spellEnd"/>
      <w:r w:rsidRPr="00D71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EDE">
        <w:rPr>
          <w:rFonts w:ascii="Times New Roman" w:hAnsi="Times New Roman" w:cs="Times New Roman"/>
          <w:sz w:val="24"/>
          <w:szCs w:val="24"/>
        </w:rPr>
        <w:t>przeniesiony</w:t>
      </w:r>
      <w:proofErr w:type="spellEnd"/>
      <w:r w:rsidRPr="00D71ED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71EDE"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 w:rsidRPr="00D71ED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D71EDE">
        <w:rPr>
          <w:rFonts w:ascii="Times New Roman" w:hAnsi="Times New Roman" w:cs="Times New Roman"/>
          <w:sz w:val="24"/>
          <w:szCs w:val="24"/>
        </w:rPr>
        <w:t>klasie</w:t>
      </w:r>
      <w:proofErr w:type="spellEnd"/>
      <w:r w:rsidRPr="00D71EDE">
        <w:rPr>
          <w:rFonts w:ascii="Times New Roman" w:hAnsi="Times New Roman" w:cs="Times New Roman"/>
          <w:sz w:val="24"/>
          <w:szCs w:val="24"/>
        </w:rPr>
        <w:t xml:space="preserve"> VIII.</w:t>
      </w:r>
    </w:p>
    <w:p w:rsidR="004C00B2" w:rsidRPr="008222D4" w:rsidRDefault="002770F3" w:rsidP="00D71EDE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22D4">
        <w:rPr>
          <w:rFonts w:ascii="Times New Roman" w:hAnsi="Times New Roman" w:cs="Times New Roman"/>
          <w:color w:val="auto"/>
          <w:sz w:val="24"/>
          <w:szCs w:val="24"/>
        </w:rPr>
        <w:t>Dział IV. Kinematyka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2: rozróżnia spoczynek i ruch; zna pojęcia toru, drogi, czasu i prędkości; rozpoznaje ruch jednostajny i zmienny; zna podstawowe jednostki.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3: oblicza prędkość, drogę lub czas w prostych zadaniach; przelicza podstawowe jednostki prędkości; odczytuje proste wykresy ruchu.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4: analizuje wykresy zależności drogi i prędkości od czasu; rozróżnia ruch jednostajny, przyspieszony i opóźniony; wykonuje typowe obliczenia dotyczące ruchu.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5: samodzielnie interpretuje i tworzy wykresy ruchu; analizuje ruch jednostajnie przyspieszony oraz wyniki doświadczeń i pomiarów ruchu.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6: rozwiązuje złożone i nietypowe problemy kinematyczne, łącząc dane z wykresów, tabel i opisów doświadczeń; formułuje i uzasadnia wnioski.</w:t>
      </w:r>
    </w:p>
    <w:p w:rsidR="004C00B2" w:rsidRPr="008222D4" w:rsidRDefault="002770F3" w:rsidP="00D71EDE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22D4">
        <w:rPr>
          <w:rFonts w:ascii="Times New Roman" w:hAnsi="Times New Roman" w:cs="Times New Roman"/>
          <w:color w:val="auto"/>
          <w:sz w:val="24"/>
          <w:szCs w:val="24"/>
        </w:rPr>
        <w:t>Dział V. Dynamika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2: zna pojęcie bezwładności; podaje treść zasad dynamiki Newtona; rozpoznaje siły działające na ciało w prostych sytuacjach.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3: podaje przykłady bezwładności i wzajemnego oddziaływania ciał; opisuje związek między siłą, masą i przyspieszeniem w prostych sytuacjach.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4: stosuje zasady dynamiki do analizy typowych sytuacji; oblicza siłę, masę lub przyspieszenie w prostych zadaniach; rozpoznaje skutki tarcia.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lastRenderedPageBreak/>
        <w:t>Na ocenę 5: samodzielnie analizuje układy sił i ruch ciała, poprawnie stosuje zasady Newtona oraz rozwiązuje wieloetapowe zadania.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6: rozwiązuje nietypowe problemy dynamiczne, przewiduje skutki zmiany warunków ruchu i uzasadnia rozwiązania z wykorzystaniem zasad dynamiki.</w:t>
      </w:r>
    </w:p>
    <w:p w:rsidR="004C00B2" w:rsidRPr="008222D4" w:rsidRDefault="002770F3" w:rsidP="00D71EDE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22D4">
        <w:rPr>
          <w:rFonts w:ascii="Times New Roman" w:hAnsi="Times New Roman" w:cs="Times New Roman"/>
          <w:color w:val="auto"/>
          <w:sz w:val="24"/>
          <w:szCs w:val="24"/>
        </w:rPr>
        <w:t>Dział VI. Praca, moc, energia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2: zna pojęcia pracy, mocy, energii kinetycznej i potencjalnej; podaje ich jednostki; rozpoznaje proste maszyny.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3: oblicza pracę i moc w prostych sytuacjach; opisuje przemiany energii; podaje przykłady wykorzystania maszyn prostych.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4: stosuje wzory dotyczące pracy, mocy i energii w typowych zadaniach; analizuje przemiany energii i zasadę zachowania energii mechanicznej.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5: samodzielnie rozwiązuje zadania wieloetapowe dotyczące pracy, mocy i energii; analizuje sprawność i praktyczne zastosowania maszyn prostych.</w:t>
      </w:r>
    </w:p>
    <w:p w:rsidR="004C00B2" w:rsidRPr="00D71EDE" w:rsidRDefault="002770F3" w:rsidP="00D71EDE">
      <w:pPr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Na ocenę 6: rozwiązuje złożone problemy energetyczne, łączy różne zależności fizyczne i krytycznie analizuje przemiany energii w sytuacjach praktycznych.</w:t>
      </w:r>
    </w:p>
    <w:p w:rsidR="004C00B2" w:rsidRPr="008222D4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22D4">
        <w:rPr>
          <w:rFonts w:ascii="Times New Roman" w:hAnsi="Times New Roman" w:cs="Times New Roman"/>
          <w:color w:val="auto"/>
          <w:sz w:val="24"/>
          <w:szCs w:val="24"/>
        </w:rPr>
        <w:t>VI. Umiejętności szczególnie uwzględniane w ocenianiu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poprawne posługiwanie się wielkościami fizycznymi, symbolami i jednostkami SI;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przeliczanie jednostek i wykonywanie obliczeń z właściwym zapisem;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przekształcanie i stosowanie poznanych zależności w zakresie odpowiednim dla klasy VII;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analizowanie tabel, wykresów, schematów i wyników pomiarów;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planowanie i bezpieczne wykonywanie doświadczeń oraz formułowanie wniosków;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rozpoznawanie związków przyczynowo-skutkowych w zjawiskach fizycznych;</w:t>
      </w:r>
    </w:p>
    <w:p w:rsidR="004C00B2" w:rsidRPr="00D71EDE" w:rsidRDefault="002770F3" w:rsidP="00D71EDE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stosowanie wiedzy fizycznej do opisu sytuacji z życia codziennego.</w:t>
      </w:r>
    </w:p>
    <w:p w:rsidR="004C00B2" w:rsidRPr="008222D4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22D4">
        <w:rPr>
          <w:rFonts w:ascii="Times New Roman" w:hAnsi="Times New Roman" w:cs="Times New Roman"/>
          <w:color w:val="auto"/>
          <w:sz w:val="24"/>
          <w:szCs w:val="24"/>
        </w:rPr>
        <w:t>VII. Dostosowanie wymagań edukacyjnych</w:t>
      </w:r>
    </w:p>
    <w:p w:rsidR="004C00B2" w:rsidRPr="00D71EDE" w:rsidRDefault="002770F3" w:rsidP="008222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Wymagania edukacyjne i sposoby sprawdzania osiągnięć dostosowuje się do indywidualnych potrzeb psychofizycznych i edukacyjnych ucznia, zgodnie z obowiązującymi przepisami, zaleceniami opinii lub orzeczenia poradni psychologiczno-pedagogicznej oraz – w przypadku ucznia objętego kształceniem specjalnym – ustaleniami IPET. Dostosowanie może obejmować m.in. sposób formułowania poleceń, czas pracy, liczbę i stopień złożoności zadań, sposób zapisu obliczeń, formę odpowiedzi, organizację doświadczenia, możliwość korzystania z materiałów pomocniczych oraz zakres udzielanego wsparcia. Dostosowanie oznacza zmianę warunków i sposobu pracy, z zachowaniem realizacji wymagań podstawy programowej odpowiednich dla ucznia.</w:t>
      </w:r>
    </w:p>
    <w:p w:rsidR="004C00B2" w:rsidRPr="008222D4" w:rsidRDefault="002770F3" w:rsidP="00D71EDE">
      <w:pPr>
        <w:pStyle w:val="Nagwe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22D4">
        <w:rPr>
          <w:rFonts w:ascii="Times New Roman" w:hAnsi="Times New Roman" w:cs="Times New Roman"/>
          <w:color w:val="auto"/>
          <w:sz w:val="24"/>
          <w:szCs w:val="24"/>
        </w:rPr>
        <w:lastRenderedPageBreak/>
        <w:t>VIII. Ustalanie oceny śródrocznej i rocznej</w:t>
      </w:r>
    </w:p>
    <w:p w:rsidR="004C00B2" w:rsidRPr="00D71EDE" w:rsidRDefault="002770F3" w:rsidP="008222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>Ocena śródroczna i roczna jest ustalana na podstawie stopnia opanowania wiadomości i umiejętności określonych wymaganiami edukacyjnymi. Uwzględnia się różne formy aktywności ucznia oraz znaczenie sprawdzanych umiejętności. Ocena klasyfikacyjna nie musi być średnią arytmetyczną ocen bieżących.</w:t>
      </w:r>
    </w:p>
    <w:p w:rsidR="004C00B2" w:rsidRPr="00D71EDE" w:rsidRDefault="002770F3" w:rsidP="008222D4">
      <w:pPr>
        <w:jc w:val="right"/>
        <w:rPr>
          <w:rFonts w:ascii="Times New Roman" w:hAnsi="Times New Roman" w:cs="Times New Roman"/>
          <w:sz w:val="24"/>
          <w:szCs w:val="24"/>
        </w:rPr>
      </w:pPr>
      <w:r w:rsidRPr="00D71EDE">
        <w:rPr>
          <w:rFonts w:ascii="Times New Roman" w:hAnsi="Times New Roman" w:cs="Times New Roman"/>
          <w:sz w:val="24"/>
          <w:szCs w:val="24"/>
        </w:rPr>
        <w:t xml:space="preserve">Nauczyciel fizyki: </w:t>
      </w:r>
      <w:r w:rsidR="008222D4">
        <w:rPr>
          <w:rFonts w:ascii="Times New Roman" w:hAnsi="Times New Roman" w:cs="Times New Roman"/>
          <w:sz w:val="24"/>
          <w:szCs w:val="24"/>
        </w:rPr>
        <w:t>Anna Zawadzka-Mróz</w:t>
      </w:r>
      <w:bookmarkStart w:id="0" w:name="_GoBack"/>
      <w:bookmarkEnd w:id="0"/>
    </w:p>
    <w:sectPr w:rsidR="004C00B2" w:rsidRPr="00D71EDE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70F3"/>
    <w:rsid w:val="0029639D"/>
    <w:rsid w:val="00326F90"/>
    <w:rsid w:val="004C00B2"/>
    <w:rsid w:val="00611EFA"/>
    <w:rsid w:val="008222D4"/>
    <w:rsid w:val="00AA1D8D"/>
    <w:rsid w:val="00B47730"/>
    <w:rsid w:val="00CB0664"/>
    <w:rsid w:val="00D71E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B6A17"/>
  <w14:defaultImageDpi w14:val="300"/>
  <w15:docId w15:val="{48396398-4F12-4123-996D-D3AF9134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2DE029-ACFC-4DCA-9944-1DE334AA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1379</Words>
  <Characters>8279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Zawadzka-Mróz</dc:creator>
  <cp:keywords/>
  <cp:lastModifiedBy>Anna Zawadzka-Mróz</cp:lastModifiedBy>
  <cp:revision>3</cp:revision>
  <dcterms:created xsi:type="dcterms:W3CDTF">2026-09-01T15:35:00Z</dcterms:created>
  <dcterms:modified xsi:type="dcterms:W3CDTF">2026-09-01T15:46:00Z</dcterms:modified>
  <cp:category/>
</cp:coreProperties>
</file>